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A9" w:rsidRPr="00130D4E" w:rsidRDefault="00D50CA9" w:rsidP="00AE5B8D">
      <w:pPr>
        <w:pStyle w:val="a5"/>
        <w:tabs>
          <w:tab w:val="left" w:pos="292"/>
        </w:tabs>
        <w:spacing w:line="216" w:lineRule="auto"/>
        <w:jc w:val="right"/>
        <w:rPr>
          <w:sz w:val="32"/>
          <w:szCs w:val="32"/>
        </w:rPr>
      </w:pPr>
      <w:bookmarkStart w:id="0" w:name="_GoBack"/>
      <w:r w:rsidRPr="00130D4E">
        <w:rPr>
          <w:rFonts w:ascii="Arial" w:eastAsia="+mn-ea" w:hAnsi="Arial" w:cs="Arial"/>
          <w:b/>
          <w:bCs/>
          <w:color w:val="767070"/>
          <w:kern w:val="24"/>
          <w:sz w:val="32"/>
          <w:szCs w:val="32"/>
        </w:rPr>
        <w:t>Ф</w:t>
      </w:r>
      <w:r w:rsidRPr="00130D4E">
        <w:rPr>
          <w:rFonts w:ascii="Arial" w:eastAsia="+mn-ea" w:hAnsi="Arial" w:cs="Arial"/>
          <w:b/>
          <w:bCs/>
          <w:color w:val="767070"/>
          <w:spacing w:val="-6"/>
          <w:kern w:val="24"/>
          <w:sz w:val="32"/>
          <w:szCs w:val="32"/>
        </w:rPr>
        <w:t>у</w:t>
      </w:r>
      <w:r w:rsidRPr="00130D4E">
        <w:rPr>
          <w:rFonts w:ascii="Arial" w:eastAsia="+mn-ea" w:hAnsi="Arial" w:cs="Arial"/>
          <w:b/>
          <w:bCs/>
          <w:color w:val="767070"/>
          <w:kern w:val="24"/>
          <w:sz w:val="32"/>
          <w:szCs w:val="32"/>
        </w:rPr>
        <w:t>н</w:t>
      </w:r>
      <w:r w:rsidRPr="00130D4E">
        <w:rPr>
          <w:rFonts w:ascii="Arial" w:eastAsia="+mn-ea" w:hAnsi="Arial" w:cs="Arial"/>
          <w:b/>
          <w:bCs/>
          <w:color w:val="767070"/>
          <w:spacing w:val="1"/>
          <w:kern w:val="24"/>
          <w:sz w:val="32"/>
          <w:szCs w:val="32"/>
        </w:rPr>
        <w:t>к</w:t>
      </w:r>
      <w:r w:rsidRPr="00130D4E">
        <w:rPr>
          <w:rFonts w:ascii="Arial" w:eastAsia="+mn-ea" w:hAnsi="Arial" w:cs="Arial"/>
          <w:b/>
          <w:bCs/>
          <w:color w:val="767070"/>
          <w:kern w:val="24"/>
          <w:sz w:val="32"/>
          <w:szCs w:val="32"/>
        </w:rPr>
        <w:t>ц</w:t>
      </w:r>
      <w:r w:rsidRPr="00130D4E">
        <w:rPr>
          <w:rFonts w:ascii="Arial" w:eastAsia="+mn-ea" w:hAnsi="Arial" w:cs="Arial"/>
          <w:b/>
          <w:bCs/>
          <w:color w:val="767070"/>
          <w:spacing w:val="1"/>
          <w:kern w:val="24"/>
          <w:sz w:val="32"/>
          <w:szCs w:val="32"/>
        </w:rPr>
        <w:t>и</w:t>
      </w:r>
      <w:r w:rsidRPr="00130D4E">
        <w:rPr>
          <w:rFonts w:ascii="Arial" w:eastAsia="+mn-ea" w:hAnsi="Arial" w:cs="Arial"/>
          <w:b/>
          <w:bCs/>
          <w:color w:val="767070"/>
          <w:kern w:val="24"/>
          <w:sz w:val="32"/>
          <w:szCs w:val="32"/>
        </w:rPr>
        <w:t>ональ</w:t>
      </w:r>
      <w:r w:rsidRPr="00130D4E">
        <w:rPr>
          <w:rFonts w:ascii="Arial" w:eastAsia="+mn-ea" w:hAnsi="Arial" w:cs="Arial"/>
          <w:b/>
          <w:bCs/>
          <w:color w:val="767070"/>
          <w:spacing w:val="1"/>
          <w:kern w:val="24"/>
          <w:sz w:val="32"/>
          <w:szCs w:val="32"/>
        </w:rPr>
        <w:t>н</w:t>
      </w:r>
      <w:r w:rsidRPr="00130D4E">
        <w:rPr>
          <w:rFonts w:ascii="Arial" w:eastAsia="+mn-ea" w:hAnsi="Arial" w:cs="Arial"/>
          <w:b/>
          <w:bCs/>
          <w:color w:val="767070"/>
          <w:kern w:val="24"/>
          <w:sz w:val="32"/>
          <w:szCs w:val="32"/>
        </w:rPr>
        <w:t>о</w:t>
      </w:r>
      <w:r w:rsidRPr="00130D4E">
        <w:rPr>
          <w:rFonts w:ascii="Arial" w:eastAsia="+mn-ea" w:hAnsi="Arial" w:cs="Arial"/>
          <w:b/>
          <w:bCs/>
          <w:color w:val="767070"/>
          <w:spacing w:val="-4"/>
          <w:kern w:val="24"/>
          <w:sz w:val="32"/>
          <w:szCs w:val="32"/>
        </w:rPr>
        <w:t xml:space="preserve"> </w:t>
      </w:r>
      <w:r w:rsidRPr="00130D4E">
        <w:rPr>
          <w:rFonts w:ascii="Arial" w:eastAsia="+mn-ea" w:hAnsi="Arial" w:cs="Arial"/>
          <w:b/>
          <w:bCs/>
          <w:color w:val="767070"/>
          <w:kern w:val="24"/>
          <w:sz w:val="32"/>
          <w:szCs w:val="32"/>
        </w:rPr>
        <w:t>гра</w:t>
      </w:r>
      <w:r w:rsidRPr="00130D4E">
        <w:rPr>
          <w:rFonts w:ascii="Arial" w:eastAsia="+mn-ea" w:hAnsi="Arial" w:cs="Arial"/>
          <w:b/>
          <w:bCs/>
          <w:color w:val="767070"/>
          <w:spacing w:val="-3"/>
          <w:kern w:val="24"/>
          <w:sz w:val="32"/>
          <w:szCs w:val="32"/>
        </w:rPr>
        <w:t>м</w:t>
      </w:r>
      <w:r w:rsidRPr="00130D4E">
        <w:rPr>
          <w:rFonts w:ascii="Arial" w:eastAsia="+mn-ea" w:hAnsi="Arial" w:cs="Arial"/>
          <w:b/>
          <w:bCs/>
          <w:color w:val="767070"/>
          <w:spacing w:val="-10"/>
          <w:kern w:val="24"/>
          <w:sz w:val="32"/>
          <w:szCs w:val="32"/>
        </w:rPr>
        <w:t>о</w:t>
      </w:r>
      <w:r w:rsidRPr="00130D4E">
        <w:rPr>
          <w:rFonts w:ascii="Arial" w:eastAsia="+mn-ea" w:hAnsi="Arial" w:cs="Arial"/>
          <w:b/>
          <w:bCs/>
          <w:color w:val="767070"/>
          <w:spacing w:val="-7"/>
          <w:kern w:val="24"/>
          <w:sz w:val="32"/>
          <w:szCs w:val="32"/>
        </w:rPr>
        <w:t>т</w:t>
      </w:r>
      <w:r w:rsidRPr="00130D4E">
        <w:rPr>
          <w:rFonts w:ascii="Arial" w:eastAsia="+mn-ea" w:hAnsi="Arial" w:cs="Arial"/>
          <w:b/>
          <w:bCs/>
          <w:color w:val="767070"/>
          <w:kern w:val="24"/>
          <w:sz w:val="32"/>
          <w:szCs w:val="32"/>
        </w:rPr>
        <w:t>ный</w:t>
      </w:r>
      <w:r w:rsidRPr="00130D4E">
        <w:rPr>
          <w:rFonts w:ascii="Arial" w:eastAsia="+mn-ea" w:hAnsi="Arial" w:cs="Arial"/>
          <w:b/>
          <w:bCs/>
          <w:color w:val="767070"/>
          <w:spacing w:val="-3"/>
          <w:kern w:val="24"/>
          <w:sz w:val="32"/>
          <w:szCs w:val="32"/>
        </w:rPr>
        <w:t xml:space="preserve"> </w:t>
      </w:r>
      <w:r w:rsidRPr="00130D4E">
        <w:rPr>
          <w:rFonts w:ascii="Arial" w:eastAsia="+mn-ea" w:hAnsi="Arial" w:cs="Arial"/>
          <w:b/>
          <w:bCs/>
          <w:color w:val="767070"/>
          <w:kern w:val="24"/>
          <w:sz w:val="32"/>
          <w:szCs w:val="32"/>
        </w:rPr>
        <w:t>че</w:t>
      </w:r>
      <w:r w:rsidRPr="00130D4E">
        <w:rPr>
          <w:rFonts w:ascii="Arial" w:eastAsia="+mn-ea" w:hAnsi="Arial" w:cs="Arial"/>
          <w:b/>
          <w:bCs/>
          <w:color w:val="767070"/>
          <w:spacing w:val="-5"/>
          <w:kern w:val="24"/>
          <w:sz w:val="32"/>
          <w:szCs w:val="32"/>
        </w:rPr>
        <w:t>л</w:t>
      </w:r>
      <w:r w:rsidRPr="00130D4E">
        <w:rPr>
          <w:rFonts w:ascii="Arial" w:eastAsia="+mn-ea" w:hAnsi="Arial" w:cs="Arial"/>
          <w:b/>
          <w:bCs/>
          <w:color w:val="767070"/>
          <w:kern w:val="24"/>
          <w:sz w:val="32"/>
          <w:szCs w:val="32"/>
        </w:rPr>
        <w:t>о</w:t>
      </w:r>
      <w:r w:rsidRPr="00130D4E">
        <w:rPr>
          <w:rFonts w:ascii="Arial" w:eastAsia="+mn-ea" w:hAnsi="Arial" w:cs="Arial"/>
          <w:b/>
          <w:bCs/>
          <w:color w:val="767070"/>
          <w:spacing w:val="-4"/>
          <w:kern w:val="24"/>
          <w:sz w:val="32"/>
          <w:szCs w:val="32"/>
        </w:rPr>
        <w:t>в</w:t>
      </w:r>
      <w:r w:rsidRPr="00130D4E">
        <w:rPr>
          <w:rFonts w:ascii="Arial" w:eastAsia="+mn-ea" w:hAnsi="Arial" w:cs="Arial"/>
          <w:b/>
          <w:bCs/>
          <w:color w:val="767070"/>
          <w:spacing w:val="-1"/>
          <w:kern w:val="24"/>
          <w:sz w:val="32"/>
          <w:szCs w:val="32"/>
        </w:rPr>
        <w:t>е</w:t>
      </w:r>
      <w:r w:rsidRPr="00130D4E">
        <w:rPr>
          <w:rFonts w:ascii="Arial" w:eastAsia="+mn-ea" w:hAnsi="Arial" w:cs="Arial"/>
          <w:b/>
          <w:bCs/>
          <w:color w:val="767070"/>
          <w:kern w:val="24"/>
          <w:sz w:val="32"/>
          <w:szCs w:val="32"/>
        </w:rPr>
        <w:t>к</w:t>
      </w:r>
      <w:r w:rsidRPr="00130D4E">
        <w:rPr>
          <w:rFonts w:ascii="Arial" w:eastAsia="+mn-ea" w:hAnsi="Arial" w:cs="Arial"/>
          <w:b/>
          <w:bCs/>
          <w:color w:val="767070"/>
          <w:spacing w:val="-4"/>
          <w:kern w:val="24"/>
          <w:sz w:val="32"/>
          <w:szCs w:val="32"/>
        </w:rPr>
        <w:t xml:space="preserve"> </w:t>
      </w:r>
      <w:r w:rsidRPr="00130D4E">
        <w:rPr>
          <w:rFonts w:ascii="Arial MT" w:eastAsia="+mn-ea" w:hAnsi="Arial MT" w:cs="Arial MT"/>
          <w:color w:val="000000"/>
          <w:kern w:val="24"/>
          <w:sz w:val="32"/>
          <w:szCs w:val="32"/>
        </w:rPr>
        <w:t>–</w:t>
      </w:r>
      <w:r w:rsidRPr="00130D4E">
        <w:rPr>
          <w:rFonts w:ascii="Arial MT" w:eastAsia="+mn-ea" w:hAnsi="Arial MT" w:cs="Arial MT"/>
          <w:color w:val="000000"/>
          <w:spacing w:val="-3"/>
          <w:kern w:val="24"/>
          <w:sz w:val="32"/>
          <w:szCs w:val="32"/>
        </w:rPr>
        <w:t xml:space="preserve"> </w:t>
      </w:r>
      <w:r w:rsidRPr="00130D4E">
        <w:rPr>
          <w:rFonts w:ascii="Arial MT" w:eastAsia="+mn-ea" w:hAnsi="Arial MT" w:cs="Arial MT"/>
          <w:color w:val="000000"/>
          <w:kern w:val="24"/>
          <w:sz w:val="32"/>
          <w:szCs w:val="32"/>
        </w:rPr>
        <w:t>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  <w:r w:rsidR="00DA5B86">
        <w:rPr>
          <w:rFonts w:ascii="Arial MT" w:eastAsia="+mn-ea" w:hAnsi="Arial MT" w:cs="Arial MT"/>
          <w:color w:val="000000"/>
          <w:kern w:val="24"/>
          <w:sz w:val="32"/>
          <w:szCs w:val="32"/>
        </w:rPr>
        <w:t xml:space="preserve"> </w:t>
      </w:r>
    </w:p>
    <w:p w:rsidR="00D50CA9" w:rsidRPr="00130D4E" w:rsidRDefault="0065014B" w:rsidP="00AE5B8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Arial" w:eastAsia="+mn-ea" w:hAnsi="Arial" w:cs="Arial"/>
          <w:i/>
          <w:iCs/>
          <w:color w:val="C00000"/>
          <w:spacing w:val="-1"/>
          <w:kern w:val="24"/>
          <w:sz w:val="32"/>
          <w:szCs w:val="32"/>
        </w:rPr>
        <w:t xml:space="preserve">Алексей Алексеевич </w:t>
      </w:r>
      <w:r w:rsidR="00D50CA9" w:rsidRPr="00130D4E">
        <w:rPr>
          <w:rFonts w:ascii="Arial" w:eastAsia="+mn-ea" w:hAnsi="Arial" w:cs="Arial"/>
          <w:i/>
          <w:iCs/>
          <w:color w:val="C00000"/>
          <w:spacing w:val="-1"/>
          <w:kern w:val="24"/>
          <w:sz w:val="32"/>
          <w:szCs w:val="32"/>
        </w:rPr>
        <w:t>Леонтьев</w:t>
      </w:r>
    </w:p>
    <w:p w:rsidR="00715933" w:rsidRPr="00130D4E" w:rsidRDefault="0041560B" w:rsidP="00AE5B8D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30D4E">
        <w:rPr>
          <w:rFonts w:ascii="Times New Roman" w:hAnsi="Times New Roman" w:cs="Times New Roman"/>
          <w:sz w:val="32"/>
          <w:szCs w:val="32"/>
        </w:rPr>
        <w:t xml:space="preserve">Приоритетной </w:t>
      </w:r>
      <w:r w:rsidRPr="00130D4E">
        <w:rPr>
          <w:rFonts w:ascii="Times New Roman" w:hAnsi="Times New Roman" w:cs="Times New Roman"/>
          <w:spacing w:val="-2"/>
          <w:sz w:val="32"/>
          <w:szCs w:val="32"/>
        </w:rPr>
        <w:t xml:space="preserve">целью развития образования </w:t>
      </w:r>
      <w:r w:rsidRPr="00130D4E">
        <w:rPr>
          <w:rFonts w:ascii="Times New Roman" w:hAnsi="Times New Roman" w:cs="Times New Roman"/>
          <w:sz w:val="32"/>
          <w:szCs w:val="32"/>
        </w:rPr>
        <w:t xml:space="preserve">в </w:t>
      </w:r>
      <w:r w:rsidRPr="00130D4E">
        <w:rPr>
          <w:rFonts w:ascii="Times New Roman" w:hAnsi="Times New Roman" w:cs="Times New Roman"/>
          <w:spacing w:val="-2"/>
          <w:sz w:val="32"/>
          <w:szCs w:val="32"/>
        </w:rPr>
        <w:t xml:space="preserve">мире </w:t>
      </w:r>
      <w:r w:rsidRPr="00130D4E">
        <w:rPr>
          <w:rFonts w:ascii="Times New Roman" w:hAnsi="Times New Roman" w:cs="Times New Roman"/>
          <w:sz w:val="32"/>
          <w:szCs w:val="32"/>
        </w:rPr>
        <w:t>становится</w:t>
      </w:r>
      <w:r w:rsidR="00D50CA9" w:rsidRPr="00130D4E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130D4E">
        <w:rPr>
          <w:rFonts w:ascii="Times New Roman" w:hAnsi="Times New Roman" w:cs="Times New Roman"/>
          <w:spacing w:val="-2"/>
          <w:sz w:val="32"/>
          <w:szCs w:val="32"/>
        </w:rPr>
        <w:t>формирование</w:t>
      </w:r>
      <w:r w:rsidRPr="00130D4E">
        <w:rPr>
          <w:rFonts w:ascii="Times New Roman" w:hAnsi="Times New Roman" w:cs="Times New Roman"/>
          <w:sz w:val="32"/>
          <w:szCs w:val="32"/>
        </w:rPr>
        <w:t xml:space="preserve"> </w:t>
      </w:r>
      <w:r w:rsidRPr="00130D4E">
        <w:rPr>
          <w:rFonts w:ascii="Times New Roman" w:hAnsi="Times New Roman" w:cs="Times New Roman"/>
          <w:spacing w:val="-2"/>
          <w:sz w:val="32"/>
          <w:szCs w:val="32"/>
        </w:rPr>
        <w:t>функциональной</w:t>
      </w:r>
      <w:r w:rsidRPr="00130D4E">
        <w:rPr>
          <w:rFonts w:ascii="Times New Roman" w:hAnsi="Times New Roman" w:cs="Times New Roman"/>
          <w:sz w:val="32"/>
          <w:szCs w:val="32"/>
        </w:rPr>
        <w:t xml:space="preserve"> грамотности у обучаемых</w:t>
      </w:r>
      <w:r w:rsidRPr="00130D4E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130D4E">
        <w:rPr>
          <w:rFonts w:ascii="Times New Roman" w:hAnsi="Times New Roman" w:cs="Times New Roman"/>
          <w:sz w:val="32"/>
          <w:szCs w:val="32"/>
        </w:rPr>
        <w:t xml:space="preserve">личностей в системе </w:t>
      </w:r>
      <w:r w:rsidRPr="00130D4E">
        <w:rPr>
          <w:rFonts w:ascii="Times New Roman" w:hAnsi="Times New Roman" w:cs="Times New Roman"/>
          <w:spacing w:val="-4"/>
          <w:sz w:val="32"/>
          <w:szCs w:val="32"/>
        </w:rPr>
        <w:t xml:space="preserve">общего </w:t>
      </w:r>
      <w:r w:rsidR="00D50CA9" w:rsidRPr="00130D4E">
        <w:rPr>
          <w:rFonts w:ascii="Times New Roman" w:hAnsi="Times New Roman" w:cs="Times New Roman"/>
          <w:spacing w:val="-2"/>
          <w:sz w:val="32"/>
          <w:szCs w:val="32"/>
        </w:rPr>
        <w:t>образования.</w:t>
      </w:r>
    </w:p>
    <w:p w:rsidR="00D50CA9" w:rsidRPr="00130D4E" w:rsidRDefault="00D50CA9" w:rsidP="00AE5B8D">
      <w:pPr>
        <w:pStyle w:val="a4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Функциональная грамотность характеризуется следующими показателями:</w:t>
      </w:r>
    </w:p>
    <w:p w:rsidR="00D50CA9" w:rsidRPr="00130D4E" w:rsidRDefault="00B45763" w:rsidP="00AE5B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0D4E">
        <w:rPr>
          <w:rFonts w:ascii="Times New Roman" w:hAnsi="Times New Roman" w:cs="Times New Roman"/>
          <w:sz w:val="32"/>
          <w:szCs w:val="32"/>
        </w:rPr>
        <w:t>Г</w:t>
      </w:r>
      <w:r w:rsidR="00D50CA9" w:rsidRPr="00130D4E">
        <w:rPr>
          <w:rFonts w:ascii="Times New Roman" w:hAnsi="Times New Roman" w:cs="Times New Roman"/>
          <w:sz w:val="32"/>
          <w:szCs w:val="32"/>
        </w:rPr>
        <w:t>отовность успешно взаимодействовать с изменяющимся окружающим миром, используя свои способности для совершенствования;</w:t>
      </w:r>
    </w:p>
    <w:p w:rsidR="00D50CA9" w:rsidRPr="00130D4E" w:rsidRDefault="00B45763" w:rsidP="00AE5B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0D4E">
        <w:rPr>
          <w:rFonts w:ascii="Times New Roman" w:hAnsi="Times New Roman" w:cs="Times New Roman"/>
          <w:sz w:val="32"/>
          <w:szCs w:val="32"/>
        </w:rPr>
        <w:t>В</w:t>
      </w:r>
      <w:r w:rsidR="00D50CA9" w:rsidRPr="00130D4E">
        <w:rPr>
          <w:rFonts w:ascii="Times New Roman" w:hAnsi="Times New Roman" w:cs="Times New Roman"/>
          <w:sz w:val="32"/>
          <w:szCs w:val="32"/>
        </w:rPr>
        <w:t>озможность решать различные (в т.ч. нестандартные) учебные и жизненные задачи, обладать сформированными умениями строить алгоритмы основных видов деятельности;</w:t>
      </w:r>
    </w:p>
    <w:p w:rsidR="00D50CA9" w:rsidRPr="00130D4E" w:rsidRDefault="00D50CA9" w:rsidP="00AE5B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0D4E">
        <w:rPr>
          <w:rFonts w:ascii="Times New Roman" w:hAnsi="Times New Roman" w:cs="Times New Roman"/>
          <w:sz w:val="32"/>
          <w:szCs w:val="32"/>
        </w:rPr>
        <w:t>Способность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:rsidR="00D50CA9" w:rsidRPr="00130D4E" w:rsidRDefault="00D50CA9" w:rsidP="00AE5B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0D4E">
        <w:rPr>
          <w:rFonts w:ascii="Times New Roman" w:hAnsi="Times New Roman" w:cs="Times New Roman"/>
          <w:sz w:val="32"/>
          <w:szCs w:val="32"/>
        </w:rPr>
        <w:t xml:space="preserve">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развитию; </w:t>
      </w:r>
    </w:p>
    <w:p w:rsidR="00D50CA9" w:rsidRPr="00130D4E" w:rsidRDefault="00D50CA9" w:rsidP="00AE5B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0D4E">
        <w:rPr>
          <w:rFonts w:ascii="Times New Roman" w:hAnsi="Times New Roman" w:cs="Times New Roman"/>
          <w:sz w:val="32"/>
          <w:szCs w:val="32"/>
        </w:rPr>
        <w:t>Умением прогнозировать своё будущее.</w:t>
      </w:r>
    </w:p>
    <w:p w:rsidR="0041560B" w:rsidRPr="00130D4E" w:rsidRDefault="0041560B" w:rsidP="00AE5B8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130D4E">
        <w:rPr>
          <w:rFonts w:ascii="Times New Roman" w:eastAsia="+mn-ea" w:hAnsi="Times New Roman" w:cs="Times New Roman"/>
          <w:spacing w:val="6"/>
          <w:kern w:val="24"/>
          <w:sz w:val="32"/>
          <w:szCs w:val="32"/>
        </w:rPr>
        <w:t>Ф</w:t>
      </w:r>
      <w:r w:rsidRPr="00130D4E">
        <w:rPr>
          <w:rFonts w:ascii="Times New Roman" w:eastAsia="+mn-ea" w:hAnsi="Times New Roman" w:cs="Times New Roman"/>
          <w:spacing w:val="-16"/>
          <w:kern w:val="24"/>
          <w:sz w:val="32"/>
          <w:szCs w:val="32"/>
        </w:rPr>
        <w:t>у</w:t>
      </w:r>
      <w:r w:rsidRPr="00130D4E">
        <w:rPr>
          <w:rFonts w:ascii="Times New Roman" w:eastAsia="+mn-ea" w:hAnsi="Times New Roman" w:cs="Times New Roman"/>
          <w:spacing w:val="4"/>
          <w:kern w:val="24"/>
          <w:sz w:val="32"/>
          <w:szCs w:val="32"/>
        </w:rPr>
        <w:t>н</w:t>
      </w:r>
      <w:r w:rsidRPr="00130D4E">
        <w:rPr>
          <w:rFonts w:ascii="Times New Roman" w:eastAsia="+mn-ea" w:hAnsi="Times New Roman" w:cs="Times New Roman"/>
          <w:spacing w:val="-4"/>
          <w:kern w:val="24"/>
          <w:sz w:val="32"/>
          <w:szCs w:val="32"/>
        </w:rPr>
        <w:t>к</w:t>
      </w:r>
      <w:r w:rsidRPr="00130D4E">
        <w:rPr>
          <w:rFonts w:ascii="Times New Roman" w:eastAsia="+mn-ea" w:hAnsi="Times New Roman" w:cs="Times New Roman"/>
          <w:spacing w:val="-2"/>
          <w:kern w:val="24"/>
          <w:sz w:val="32"/>
          <w:szCs w:val="32"/>
        </w:rPr>
        <w:t>ц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ион</w:t>
      </w:r>
      <w:r w:rsidRPr="00130D4E">
        <w:rPr>
          <w:rFonts w:ascii="Times New Roman" w:eastAsia="+mn-ea" w:hAnsi="Times New Roman" w:cs="Times New Roman"/>
          <w:spacing w:val="3"/>
          <w:kern w:val="24"/>
          <w:sz w:val="32"/>
          <w:szCs w:val="32"/>
        </w:rPr>
        <w:t>а</w:t>
      </w:r>
      <w:r w:rsidRPr="00130D4E">
        <w:rPr>
          <w:rFonts w:ascii="Times New Roman" w:eastAsia="+mn-ea" w:hAnsi="Times New Roman" w:cs="Times New Roman"/>
          <w:spacing w:val="-2"/>
          <w:kern w:val="24"/>
          <w:sz w:val="32"/>
          <w:szCs w:val="32"/>
        </w:rPr>
        <w:t>льна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я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ab/>
      </w:r>
      <w:r w:rsidRPr="00130D4E">
        <w:rPr>
          <w:rFonts w:ascii="Times New Roman" w:eastAsia="+mn-ea" w:hAnsi="Times New Roman" w:cs="Times New Roman"/>
          <w:spacing w:val="1"/>
          <w:kern w:val="24"/>
          <w:sz w:val="32"/>
          <w:szCs w:val="32"/>
        </w:rPr>
        <w:t>г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ра</w:t>
      </w:r>
      <w:r w:rsidRPr="00130D4E">
        <w:rPr>
          <w:rFonts w:ascii="Times New Roman" w:eastAsia="+mn-ea" w:hAnsi="Times New Roman" w:cs="Times New Roman"/>
          <w:spacing w:val="-4"/>
          <w:kern w:val="24"/>
          <w:sz w:val="32"/>
          <w:szCs w:val="32"/>
        </w:rPr>
        <w:t>м</w:t>
      </w:r>
      <w:r w:rsidRPr="00130D4E">
        <w:rPr>
          <w:rFonts w:ascii="Times New Roman" w:eastAsia="+mn-ea" w:hAnsi="Times New Roman" w:cs="Times New Roman"/>
          <w:spacing w:val="-7"/>
          <w:kern w:val="24"/>
          <w:sz w:val="32"/>
          <w:szCs w:val="32"/>
        </w:rPr>
        <w:t>о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тн</w:t>
      </w:r>
      <w:r w:rsidRPr="00130D4E">
        <w:rPr>
          <w:rFonts w:ascii="Times New Roman" w:eastAsia="+mn-ea" w:hAnsi="Times New Roman" w:cs="Times New Roman"/>
          <w:spacing w:val="12"/>
          <w:kern w:val="24"/>
          <w:sz w:val="32"/>
          <w:szCs w:val="32"/>
        </w:rPr>
        <w:t>о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сть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ab/>
      </w:r>
      <w:r w:rsidRPr="00130D4E">
        <w:rPr>
          <w:rFonts w:ascii="Times New Roman" w:eastAsia="+mn-ea" w:hAnsi="Times New Roman" w:cs="Times New Roman"/>
          <w:spacing w:val="-2"/>
          <w:kern w:val="24"/>
          <w:sz w:val="32"/>
          <w:szCs w:val="32"/>
        </w:rPr>
        <w:t>п</w:t>
      </w:r>
      <w:r w:rsidRPr="00130D4E">
        <w:rPr>
          <w:rFonts w:ascii="Times New Roman" w:eastAsia="+mn-ea" w:hAnsi="Times New Roman" w:cs="Times New Roman"/>
          <w:spacing w:val="-16"/>
          <w:kern w:val="24"/>
          <w:sz w:val="32"/>
          <w:szCs w:val="32"/>
        </w:rPr>
        <w:t>о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дра</w:t>
      </w:r>
      <w:r w:rsidRPr="00130D4E">
        <w:rPr>
          <w:rFonts w:ascii="Times New Roman" w:eastAsia="+mn-ea" w:hAnsi="Times New Roman" w:cs="Times New Roman"/>
          <w:spacing w:val="-10"/>
          <w:kern w:val="24"/>
          <w:sz w:val="32"/>
          <w:szCs w:val="32"/>
        </w:rPr>
        <w:t>з</w:t>
      </w:r>
      <w:r w:rsidRPr="00130D4E">
        <w:rPr>
          <w:rFonts w:ascii="Times New Roman" w:eastAsia="+mn-ea" w:hAnsi="Times New Roman" w:cs="Times New Roman"/>
          <w:spacing w:val="-16"/>
          <w:kern w:val="24"/>
          <w:sz w:val="32"/>
          <w:szCs w:val="32"/>
        </w:rPr>
        <w:t>у</w:t>
      </w:r>
      <w:r w:rsidRPr="00130D4E">
        <w:rPr>
          <w:rFonts w:ascii="Times New Roman" w:eastAsia="+mn-ea" w:hAnsi="Times New Roman" w:cs="Times New Roman"/>
          <w:spacing w:val="1"/>
          <w:kern w:val="24"/>
          <w:sz w:val="32"/>
          <w:szCs w:val="32"/>
        </w:rPr>
        <w:t>м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е</w:t>
      </w:r>
      <w:r w:rsidRPr="00130D4E">
        <w:rPr>
          <w:rFonts w:ascii="Times New Roman" w:eastAsia="+mn-ea" w:hAnsi="Times New Roman" w:cs="Times New Roman"/>
          <w:spacing w:val="-6"/>
          <w:kern w:val="24"/>
          <w:sz w:val="32"/>
          <w:szCs w:val="32"/>
        </w:rPr>
        <w:t>в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ает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ab/>
        <w:t>о</w:t>
      </w:r>
      <w:r w:rsidRPr="00130D4E">
        <w:rPr>
          <w:rFonts w:ascii="Times New Roman" w:eastAsia="+mn-ea" w:hAnsi="Times New Roman" w:cs="Times New Roman"/>
          <w:spacing w:val="-15"/>
          <w:kern w:val="24"/>
          <w:sz w:val="32"/>
          <w:szCs w:val="32"/>
        </w:rPr>
        <w:t>б</w:t>
      </w:r>
      <w:r w:rsidRPr="00130D4E">
        <w:rPr>
          <w:rFonts w:ascii="Times New Roman" w:eastAsia="+mn-ea" w:hAnsi="Times New Roman" w:cs="Times New Roman"/>
          <w:spacing w:val="-2"/>
          <w:kern w:val="24"/>
          <w:sz w:val="32"/>
          <w:szCs w:val="32"/>
        </w:rPr>
        <w:t>ла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дан</w:t>
      </w:r>
      <w:r w:rsidRPr="00130D4E">
        <w:rPr>
          <w:rFonts w:ascii="Times New Roman" w:eastAsia="+mn-ea" w:hAnsi="Times New Roman" w:cs="Times New Roman"/>
          <w:spacing w:val="-2"/>
          <w:kern w:val="24"/>
          <w:sz w:val="32"/>
          <w:szCs w:val="32"/>
        </w:rPr>
        <w:t>и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е</w:t>
      </w:r>
      <w:r w:rsidR="0065014B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Pr="0065014B">
        <w:rPr>
          <w:rFonts w:ascii="Times New Roman" w:hAnsi="Times New Roman" w:cs="Times New Roman"/>
          <w:sz w:val="32"/>
          <w:szCs w:val="32"/>
        </w:rPr>
        <w:t xml:space="preserve">человеком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личностной</w:t>
      </w:r>
      <w:r w:rsidRPr="00130D4E">
        <w:rPr>
          <w:rFonts w:ascii="Times New Roman" w:eastAsia="+mn-ea" w:hAnsi="Times New Roman" w:cs="Times New Roman"/>
          <w:spacing w:val="6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1"/>
          <w:kern w:val="24"/>
          <w:sz w:val="32"/>
          <w:szCs w:val="32"/>
        </w:rPr>
        <w:t>способностью</w:t>
      </w:r>
      <w:r w:rsidRPr="00130D4E">
        <w:rPr>
          <w:rFonts w:ascii="Times New Roman" w:eastAsia="+mn-ea" w:hAnsi="Times New Roman" w:cs="Times New Roman"/>
          <w:spacing w:val="2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6"/>
          <w:kern w:val="24"/>
          <w:sz w:val="32"/>
          <w:szCs w:val="32"/>
        </w:rPr>
        <w:t>уметь</w:t>
      </w:r>
      <w:r w:rsidRPr="00130D4E">
        <w:rPr>
          <w:rFonts w:ascii="Times New Roman" w:eastAsia="+mn-ea" w:hAnsi="Times New Roman" w:cs="Times New Roman"/>
          <w:spacing w:val="16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3"/>
          <w:kern w:val="24"/>
          <w:sz w:val="32"/>
          <w:szCs w:val="32"/>
        </w:rPr>
        <w:t>предпринимать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4"/>
          <w:kern w:val="24"/>
          <w:sz w:val="32"/>
          <w:szCs w:val="32"/>
        </w:rPr>
        <w:t>следующие</w:t>
      </w:r>
      <w:r w:rsidRPr="00130D4E">
        <w:rPr>
          <w:rFonts w:ascii="Times New Roman" w:eastAsia="+mn-ea" w:hAnsi="Times New Roman" w:cs="Times New Roman"/>
          <w:spacing w:val="15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2"/>
          <w:kern w:val="24"/>
          <w:sz w:val="32"/>
          <w:szCs w:val="32"/>
        </w:rPr>
        <w:t>шаги: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</w:p>
    <w:p w:rsidR="0041560B" w:rsidRPr="00130D4E" w:rsidRDefault="0041560B" w:rsidP="00AE5B8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−</w:t>
      </w:r>
      <w:r w:rsidRPr="00130D4E">
        <w:rPr>
          <w:rFonts w:ascii="Times New Roman" w:eastAsia="+mn-ea" w:hAnsi="Times New Roman" w:cs="Times New Roman"/>
          <w:spacing w:val="-2"/>
          <w:kern w:val="24"/>
          <w:sz w:val="32"/>
          <w:szCs w:val="32"/>
        </w:rPr>
        <w:t xml:space="preserve"> найти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3"/>
          <w:kern w:val="24"/>
          <w:sz w:val="32"/>
          <w:szCs w:val="32"/>
        </w:rPr>
        <w:t>информацию;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</w:p>
    <w:p w:rsidR="0041560B" w:rsidRPr="00130D4E" w:rsidRDefault="0041560B" w:rsidP="00AE5B8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−</w:t>
      </w:r>
      <w:r w:rsidRPr="00130D4E">
        <w:rPr>
          <w:rFonts w:ascii="Times New Roman" w:eastAsia="+mn-ea" w:hAnsi="Times New Roman" w:cs="Times New Roman"/>
          <w:spacing w:val="-3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проверить</w:t>
      </w:r>
      <w:r w:rsidRPr="00130D4E">
        <w:rPr>
          <w:rFonts w:ascii="Times New Roman" w:eastAsia="+mn-ea" w:hAnsi="Times New Roman" w:cs="Times New Roman"/>
          <w:spacing w:val="-3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ее</w:t>
      </w:r>
      <w:r w:rsidRPr="00130D4E">
        <w:rPr>
          <w:rFonts w:ascii="Times New Roman" w:eastAsia="+mn-ea" w:hAnsi="Times New Roman" w:cs="Times New Roman"/>
          <w:spacing w:val="-4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достоверность;</w:t>
      </w:r>
    </w:p>
    <w:p w:rsidR="0041560B" w:rsidRPr="00130D4E" w:rsidRDefault="0041560B" w:rsidP="00AE5B8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−</w:t>
      </w:r>
      <w:r w:rsidRPr="00130D4E">
        <w:rPr>
          <w:rFonts w:ascii="Times New Roman" w:eastAsia="+mn-ea" w:hAnsi="Times New Roman" w:cs="Times New Roman"/>
          <w:spacing w:val="-3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5"/>
          <w:kern w:val="24"/>
          <w:sz w:val="32"/>
          <w:szCs w:val="32"/>
        </w:rPr>
        <w:t>суметь</w:t>
      </w:r>
      <w:r w:rsidRPr="00130D4E">
        <w:rPr>
          <w:rFonts w:ascii="Times New Roman" w:eastAsia="+mn-ea" w:hAnsi="Times New Roman" w:cs="Times New Roman"/>
          <w:spacing w:val="11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её</w:t>
      </w:r>
      <w:r w:rsidRPr="00130D4E">
        <w:rPr>
          <w:rFonts w:ascii="Times New Roman" w:eastAsia="+mn-ea" w:hAnsi="Times New Roman" w:cs="Times New Roman"/>
          <w:spacing w:val="-3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2"/>
          <w:kern w:val="24"/>
          <w:sz w:val="32"/>
          <w:szCs w:val="32"/>
        </w:rPr>
        <w:t>применить;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</w:p>
    <w:p w:rsidR="00D00379" w:rsidRPr="00130D4E" w:rsidRDefault="0041560B" w:rsidP="00AE5B8D">
      <w:pPr>
        <w:pStyle w:val="a4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−</w:t>
      </w:r>
      <w:r w:rsidRPr="00130D4E">
        <w:rPr>
          <w:rFonts w:ascii="Times New Roman" w:eastAsia="+mn-ea" w:hAnsi="Times New Roman" w:cs="Times New Roman"/>
          <w:spacing w:val="44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3"/>
          <w:kern w:val="24"/>
          <w:sz w:val="32"/>
          <w:szCs w:val="32"/>
        </w:rPr>
        <w:t>исследовать</w:t>
      </w:r>
      <w:r w:rsidRPr="00130D4E">
        <w:rPr>
          <w:rFonts w:ascii="Times New Roman" w:eastAsia="+mn-ea" w:hAnsi="Times New Roman" w:cs="Times New Roman"/>
          <w:spacing w:val="39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2"/>
          <w:kern w:val="24"/>
          <w:sz w:val="32"/>
          <w:szCs w:val="32"/>
        </w:rPr>
        <w:t>новые</w:t>
      </w:r>
      <w:r w:rsidRPr="00130D4E">
        <w:rPr>
          <w:rFonts w:ascii="Times New Roman" w:eastAsia="+mn-ea" w:hAnsi="Times New Roman" w:cs="Times New Roman"/>
          <w:spacing w:val="45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2"/>
          <w:kern w:val="24"/>
          <w:sz w:val="32"/>
          <w:szCs w:val="32"/>
        </w:rPr>
        <w:t>виды</w:t>
      </w:r>
      <w:r w:rsidRPr="00130D4E">
        <w:rPr>
          <w:rFonts w:ascii="Times New Roman" w:eastAsia="+mn-ea" w:hAnsi="Times New Roman" w:cs="Times New Roman"/>
          <w:spacing w:val="47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2"/>
          <w:kern w:val="24"/>
          <w:sz w:val="32"/>
          <w:szCs w:val="32"/>
        </w:rPr>
        <w:t>образовательной</w:t>
      </w:r>
      <w:r w:rsidRPr="00130D4E">
        <w:rPr>
          <w:rFonts w:ascii="Times New Roman" w:eastAsia="+mn-ea" w:hAnsi="Times New Roman" w:cs="Times New Roman"/>
          <w:spacing w:val="45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деятельности</w:t>
      </w:r>
      <w:r w:rsidRPr="00130D4E">
        <w:rPr>
          <w:rFonts w:ascii="Times New Roman" w:eastAsia="+mn-ea" w:hAnsi="Times New Roman" w:cs="Times New Roman"/>
          <w:spacing w:val="45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в</w:t>
      </w:r>
      <w:r w:rsidRPr="00130D4E">
        <w:rPr>
          <w:rFonts w:ascii="Times New Roman" w:eastAsia="+mn-ea" w:hAnsi="Times New Roman" w:cs="Times New Roman"/>
          <w:spacing w:val="43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реализации</w:t>
      </w:r>
      <w:r w:rsidRPr="00130D4E">
        <w:rPr>
          <w:rFonts w:ascii="Times New Roman" w:eastAsia="+mn-ea" w:hAnsi="Times New Roman" w:cs="Times New Roman"/>
          <w:spacing w:val="52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3"/>
          <w:kern w:val="24"/>
          <w:sz w:val="32"/>
          <w:szCs w:val="32"/>
        </w:rPr>
        <w:t>учебно</w:t>
      </w:r>
      <w:r w:rsidR="00B76A2F" w:rsidRPr="00130D4E">
        <w:rPr>
          <w:rFonts w:ascii="Times New Roman" w:eastAsia="+mn-ea" w:hAnsi="Times New Roman" w:cs="Times New Roman"/>
          <w:spacing w:val="-3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3"/>
          <w:kern w:val="24"/>
          <w:sz w:val="32"/>
          <w:szCs w:val="32"/>
        </w:rPr>
        <w:t xml:space="preserve">- </w:t>
      </w:r>
      <w:r w:rsidRPr="00130D4E">
        <w:rPr>
          <w:rFonts w:ascii="Times New Roman" w:eastAsia="+mn-ea" w:hAnsi="Times New Roman" w:cs="Times New Roman"/>
          <w:spacing w:val="-127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-3"/>
          <w:kern w:val="24"/>
          <w:sz w:val="32"/>
          <w:szCs w:val="32"/>
        </w:rPr>
        <w:t>воспитательного</w:t>
      </w:r>
      <w:r w:rsidRPr="00130D4E">
        <w:rPr>
          <w:rFonts w:ascii="Times New Roman" w:eastAsia="+mn-ea" w:hAnsi="Times New Roman" w:cs="Times New Roman"/>
          <w:spacing w:val="10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spacing w:val="1"/>
          <w:kern w:val="24"/>
          <w:sz w:val="32"/>
          <w:szCs w:val="32"/>
        </w:rPr>
        <w:t>процесса.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</w:p>
    <w:p w:rsidR="00626D7B" w:rsidRPr="00130D4E" w:rsidRDefault="00626D7B" w:rsidP="00626D7B">
      <w:pPr>
        <w:pStyle w:val="a4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 xml:space="preserve">Цель педагога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помочь детям с легкостью воспринимать окружающий их мир, научить адаптироваться в любых ситуациях, находить нестандартные решения и идти к поставленной цели. </w:t>
      </w:r>
    </w:p>
    <w:p w:rsidR="00626D7B" w:rsidRPr="00130D4E" w:rsidRDefault="00626D7B" w:rsidP="00626D7B">
      <w:pPr>
        <w:pStyle w:val="a4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ab/>
      </w:r>
      <w:r w:rsidRPr="00130D4E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 xml:space="preserve">Задачи: </w:t>
      </w:r>
    </w:p>
    <w:p w:rsidR="003D4C50" w:rsidRPr="00130D4E" w:rsidRDefault="001739E7" w:rsidP="00626D7B">
      <w:pPr>
        <w:pStyle w:val="a4"/>
        <w:numPr>
          <w:ilvl w:val="0"/>
          <w:numId w:val="22"/>
        </w:numPr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lastRenderedPageBreak/>
        <w:t xml:space="preserve">Стремиться к максимальной поддержке инициативы и самостоятельной активности детей в образовательной деятельности, в решении образовательных и жизненных задач. </w:t>
      </w:r>
    </w:p>
    <w:p w:rsidR="003D4C50" w:rsidRPr="00130D4E" w:rsidRDefault="001739E7" w:rsidP="00626D7B">
      <w:pPr>
        <w:pStyle w:val="a4"/>
        <w:numPr>
          <w:ilvl w:val="0"/>
          <w:numId w:val="22"/>
        </w:numPr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Для возможности целостного восприятия ребёнком окружающего мира активно использовать интегрированный подход, позволяющий решать задачи нескольких образовательных областей в рамках одного мероприятия (события). </w:t>
      </w:r>
    </w:p>
    <w:p w:rsidR="00626D7B" w:rsidRPr="00130D4E" w:rsidRDefault="001739E7" w:rsidP="00626D7B">
      <w:pPr>
        <w:pStyle w:val="a4"/>
        <w:numPr>
          <w:ilvl w:val="0"/>
          <w:numId w:val="22"/>
        </w:numPr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В организации образовательных мероприятий максимально активизировать психические процессы (внимание, воображение, мышление, память). </w:t>
      </w:r>
    </w:p>
    <w:p w:rsidR="0041560B" w:rsidRPr="00130D4E" w:rsidRDefault="00626D7B" w:rsidP="00626D7B">
      <w:pPr>
        <w:pStyle w:val="a4"/>
        <w:numPr>
          <w:ilvl w:val="0"/>
          <w:numId w:val="22"/>
        </w:numPr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Внести изменения в среду группы, так чтобы само пространство группы стимулировало активности ребёнка (экспериментировать, наблюдать, творческая деятельность и др.)</w:t>
      </w:r>
    </w:p>
    <w:p w:rsidR="00626D7B" w:rsidRPr="00130D4E" w:rsidRDefault="00626D7B" w:rsidP="00626D7B">
      <w:pPr>
        <w:pStyle w:val="a4"/>
        <w:ind w:firstLine="708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>Формируем функциональную грамотность дошкольников.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</w:p>
    <w:p w:rsidR="00626D7B" w:rsidRPr="00130D4E" w:rsidRDefault="00626D7B" w:rsidP="00626D7B">
      <w:pPr>
        <w:pStyle w:val="a4"/>
        <w:ind w:firstLine="708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- </w:t>
      </w:r>
      <w:proofErr w:type="spellStart"/>
      <w:proofErr w:type="gramStart"/>
      <w:r w:rsidRPr="00130D4E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>C</w:t>
      </w:r>
      <w:proofErr w:type="gramEnd"/>
      <w:r w:rsidRPr="00130D4E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>оздание</w:t>
      </w:r>
      <w:proofErr w:type="spellEnd"/>
      <w:r w:rsidRPr="00130D4E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 xml:space="preserve"> учебных ситуаций,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i/>
          <w:iCs/>
          <w:kern w:val="24"/>
          <w:sz w:val="32"/>
          <w:szCs w:val="32"/>
        </w:rPr>
        <w:t xml:space="preserve">инициирующих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практическую деятельность  детей, </w:t>
      </w:r>
      <w:r w:rsidRPr="00130D4E">
        <w:rPr>
          <w:rFonts w:ascii="Times New Roman" w:eastAsia="+mn-ea" w:hAnsi="Times New Roman" w:cs="Times New Roman"/>
          <w:i/>
          <w:iCs/>
          <w:kern w:val="24"/>
          <w:sz w:val="32"/>
          <w:szCs w:val="32"/>
        </w:rPr>
        <w:t xml:space="preserve">мотивирующих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их на познавательно-активную деятельность и  </w:t>
      </w:r>
      <w:r w:rsidRPr="00130D4E">
        <w:rPr>
          <w:rFonts w:ascii="Times New Roman" w:eastAsia="+mn-ea" w:hAnsi="Times New Roman" w:cs="Times New Roman"/>
          <w:i/>
          <w:iCs/>
          <w:kern w:val="24"/>
          <w:sz w:val="32"/>
          <w:szCs w:val="32"/>
        </w:rPr>
        <w:t xml:space="preserve">проясняющих смыслы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этой деятельности.</w:t>
      </w:r>
    </w:p>
    <w:p w:rsidR="00626D7B" w:rsidRPr="00130D4E" w:rsidRDefault="00626D7B" w:rsidP="00626D7B">
      <w:pPr>
        <w:pStyle w:val="a4"/>
        <w:ind w:firstLine="708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i/>
          <w:iCs/>
          <w:kern w:val="24"/>
          <w:sz w:val="32"/>
          <w:szCs w:val="32"/>
        </w:rPr>
        <w:t xml:space="preserve">- </w:t>
      </w:r>
      <w:r w:rsidRPr="00130D4E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>Оценочная самостоятельность</w:t>
      </w:r>
      <w:r w:rsidRPr="00130D4E">
        <w:rPr>
          <w:rFonts w:ascii="Times New Roman" w:eastAsia="+mn-ea" w:hAnsi="Times New Roman" w:cs="Times New Roman"/>
          <w:i/>
          <w:iCs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дошкольников, задания на </w:t>
      </w:r>
      <w:proofErr w:type="spellStart"/>
      <w:proofErr w:type="gramStart"/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само-и</w:t>
      </w:r>
      <w:proofErr w:type="spellEnd"/>
      <w:proofErr w:type="gramEnd"/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proofErr w:type="spellStart"/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взаимооценку</w:t>
      </w:r>
      <w:proofErr w:type="spellEnd"/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: ролевые игры, диспуты и др.</w:t>
      </w:r>
    </w:p>
    <w:p w:rsidR="00626D7B" w:rsidRPr="00130D4E" w:rsidRDefault="00626D7B" w:rsidP="00626D7B">
      <w:pPr>
        <w:pStyle w:val="a4"/>
        <w:ind w:firstLine="708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i/>
          <w:iCs/>
          <w:kern w:val="24"/>
          <w:sz w:val="32"/>
          <w:szCs w:val="32"/>
        </w:rPr>
        <w:t xml:space="preserve">- </w:t>
      </w:r>
      <w:r w:rsidRPr="00130D4E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>Поисковая активность</w:t>
      </w:r>
      <w:r w:rsidRPr="00130D4E">
        <w:rPr>
          <w:rFonts w:ascii="Times New Roman" w:eastAsia="+mn-ea" w:hAnsi="Times New Roman" w:cs="Times New Roman"/>
          <w:i/>
          <w:iCs/>
          <w:kern w:val="24"/>
          <w:sz w:val="32"/>
          <w:szCs w:val="32"/>
        </w:rPr>
        <w:t xml:space="preserve"> 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– задания поискового характера, учебные исследования, проекты.</w:t>
      </w:r>
    </w:p>
    <w:p w:rsidR="00626D7B" w:rsidRPr="00130D4E" w:rsidRDefault="00626D7B" w:rsidP="00626D7B">
      <w:pPr>
        <w:pStyle w:val="a4"/>
        <w:ind w:firstLine="708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-   </w:t>
      </w:r>
      <w:r w:rsidRPr="00130D4E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>Приобретение опыта успешной деятельности,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разрешения проблем, принятия решений, позитивного поведения.</w:t>
      </w:r>
    </w:p>
    <w:p w:rsidR="00626D7B" w:rsidRPr="00130D4E" w:rsidRDefault="00626D7B" w:rsidP="00626D7B">
      <w:pPr>
        <w:pStyle w:val="a4"/>
        <w:ind w:firstLine="708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- </w:t>
      </w:r>
      <w:r w:rsidRPr="00130D4E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>Учение в общении,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 или </w:t>
      </w:r>
      <w:r w:rsidRPr="00130D4E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>совместное сотрудничество</w:t>
      </w: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(работа в парах или малых группах).</w:t>
      </w:r>
    </w:p>
    <w:p w:rsidR="00626D7B" w:rsidRDefault="00626D7B" w:rsidP="00626D7B">
      <w:pPr>
        <w:pStyle w:val="a4"/>
        <w:ind w:firstLine="708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 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классификация.</w:t>
      </w:r>
    </w:p>
    <w:p w:rsidR="0065014B" w:rsidRPr="00130D4E" w:rsidRDefault="0065014B" w:rsidP="0065014B">
      <w:pPr>
        <w:pStyle w:val="a4"/>
        <w:jc w:val="both"/>
        <w:rPr>
          <w:rFonts w:ascii="Times New Roman" w:eastAsia="+mn-ea" w:hAnsi="Times New Roman" w:cs="Times New Roman"/>
          <w:b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b/>
          <w:kern w:val="24"/>
          <w:sz w:val="32"/>
          <w:szCs w:val="32"/>
        </w:rPr>
        <w:t xml:space="preserve">Дошкольное образование как базис  формирования функциональной грамотности ребенка в условиях реализации ФГОС </w:t>
      </w:r>
      <w:proofErr w:type="gramStart"/>
      <w:r w:rsidRPr="00130D4E">
        <w:rPr>
          <w:rFonts w:ascii="Times New Roman" w:eastAsia="+mn-ea" w:hAnsi="Times New Roman" w:cs="Times New Roman"/>
          <w:b/>
          <w:kern w:val="24"/>
          <w:sz w:val="32"/>
          <w:szCs w:val="32"/>
        </w:rPr>
        <w:t>ДО</w:t>
      </w:r>
      <w:proofErr w:type="gramEnd"/>
    </w:p>
    <w:p w:rsidR="0065014B" w:rsidRPr="00130D4E" w:rsidRDefault="0065014B" w:rsidP="0065014B">
      <w:pPr>
        <w:pStyle w:val="a4"/>
        <w:numPr>
          <w:ilvl w:val="0"/>
          <w:numId w:val="18"/>
        </w:numPr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hAnsi="Times New Roman" w:cs="Times New Roman"/>
          <w:kern w:val="24"/>
          <w:sz w:val="32"/>
          <w:szCs w:val="32"/>
        </w:rPr>
        <w:t>Формирование финансовой и математической грамотности детей  дошкольного возраста</w:t>
      </w:r>
    </w:p>
    <w:p w:rsidR="0065014B" w:rsidRPr="00130D4E" w:rsidRDefault="0065014B" w:rsidP="0065014B">
      <w:pPr>
        <w:pStyle w:val="a4"/>
        <w:numPr>
          <w:ilvl w:val="0"/>
          <w:numId w:val="18"/>
        </w:numPr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Формирование речевой активности дошкольников</w:t>
      </w:r>
    </w:p>
    <w:p w:rsidR="0065014B" w:rsidRPr="00130D4E" w:rsidRDefault="0065014B" w:rsidP="0065014B">
      <w:pPr>
        <w:pStyle w:val="a4"/>
        <w:numPr>
          <w:ilvl w:val="0"/>
          <w:numId w:val="18"/>
        </w:numPr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Формирование естественнонаучных представлений и основ  экологической грамотности у дошкольников</w:t>
      </w:r>
    </w:p>
    <w:p w:rsidR="0065014B" w:rsidRPr="0065014B" w:rsidRDefault="0065014B" w:rsidP="0065014B">
      <w:pPr>
        <w:pStyle w:val="a4"/>
        <w:numPr>
          <w:ilvl w:val="0"/>
          <w:numId w:val="18"/>
        </w:numPr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lastRenderedPageBreak/>
        <w:t>Формирование социально-коммуникативной грамотности на уровне  дошкольного образования</w:t>
      </w:r>
    </w:p>
    <w:p w:rsidR="00626D7B" w:rsidRPr="00130D4E" w:rsidRDefault="00626D7B" w:rsidP="00626D7B">
      <w:pPr>
        <w:pStyle w:val="a4"/>
        <w:ind w:firstLine="708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 xml:space="preserve">Сегодня мы поговорим о формировании предпосылок функциональной грамотности у детей раннего возраста: социально коммуникативная и речевая компетентности и о формировании естественнонаучной грамотности. </w:t>
      </w:r>
    </w:p>
    <w:p w:rsidR="00D00379" w:rsidRPr="00130D4E" w:rsidRDefault="00D00379" w:rsidP="00AE5B8D">
      <w:pPr>
        <w:pStyle w:val="a4"/>
        <w:ind w:firstLine="708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 возрасте 1-3 лет ребенок переживает очень важный этап своего развития – освоение родного языка. Именно в этом возрасте происходит формирование речи. Взрослые, родители и воспитатели, должны оказать помощь малышу в этот непростой для ребенка период. Очень важно правильно организованное общение и систематические занятия по развитию речи. Это поможет ребенку не просто заговорить, но и компенсировать возможные нарушения, например, отставание в речевом развитии.</w:t>
      </w:r>
    </w:p>
    <w:p w:rsidR="00AE5B8D" w:rsidRPr="00130D4E" w:rsidRDefault="00D00379" w:rsidP="00AE5B8D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32"/>
          <w:szCs w:val="32"/>
        </w:rPr>
      </w:pPr>
      <w:r w:rsidRPr="00130D4E">
        <w:rPr>
          <w:sz w:val="32"/>
          <w:szCs w:val="32"/>
          <w:shd w:val="clear" w:color="auto" w:fill="FFFFFF"/>
        </w:rPr>
        <w:tab/>
      </w:r>
      <w:r w:rsidRPr="00130D4E">
        <w:rPr>
          <w:sz w:val="32"/>
          <w:szCs w:val="32"/>
        </w:rPr>
        <w:t>Чтобы речь ребенка развивалась, нужно создать для этого благоприятные условия. Для этого</w:t>
      </w:r>
      <w:r w:rsidR="00AE5B8D" w:rsidRPr="00130D4E">
        <w:rPr>
          <w:sz w:val="32"/>
          <w:szCs w:val="32"/>
        </w:rPr>
        <w:t xml:space="preserve"> в группе создан речевой уголок, в котором находятся </w:t>
      </w:r>
      <w:r w:rsidRPr="00130D4E">
        <w:rPr>
          <w:sz w:val="32"/>
          <w:szCs w:val="32"/>
        </w:rPr>
        <w:t xml:space="preserve"> </w:t>
      </w:r>
      <w:r w:rsidR="00AE5B8D" w:rsidRPr="00130D4E">
        <w:rPr>
          <w:rStyle w:val="c2"/>
          <w:color w:val="111111"/>
          <w:sz w:val="32"/>
          <w:szCs w:val="32"/>
        </w:rPr>
        <w:t> </w:t>
      </w:r>
    </w:p>
    <w:p w:rsidR="00AE5B8D" w:rsidRPr="00130D4E" w:rsidRDefault="00AE5B8D" w:rsidP="00AE5B8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книги с динамичными элементами </w:t>
      </w:r>
      <w:r w:rsidRPr="00130D4E">
        <w:rPr>
          <w:rStyle w:val="c3"/>
          <w:i/>
          <w:iCs/>
          <w:color w:val="111111"/>
          <w:sz w:val="32"/>
          <w:szCs w:val="32"/>
        </w:rPr>
        <w:t>(двигающиеся глазки, открывающиеся и закрывающиеся окошки и т. п.)</w:t>
      </w:r>
      <w:r w:rsidRPr="00130D4E">
        <w:rPr>
          <w:rStyle w:val="c2"/>
          <w:color w:val="111111"/>
          <w:sz w:val="32"/>
          <w:szCs w:val="32"/>
        </w:rPr>
        <w:t>;</w:t>
      </w:r>
    </w:p>
    <w:p w:rsidR="00AE5B8D" w:rsidRPr="00130D4E" w:rsidRDefault="00AE5B8D" w:rsidP="00AE5B8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 xml:space="preserve">книги со знакомым сказкам, </w:t>
      </w:r>
      <w:proofErr w:type="spellStart"/>
      <w:r w:rsidRPr="00130D4E">
        <w:rPr>
          <w:rStyle w:val="c2"/>
          <w:color w:val="111111"/>
          <w:sz w:val="32"/>
          <w:szCs w:val="32"/>
        </w:rPr>
        <w:t>потешками</w:t>
      </w:r>
      <w:proofErr w:type="spellEnd"/>
      <w:r w:rsidRPr="00130D4E">
        <w:rPr>
          <w:rStyle w:val="c2"/>
          <w:color w:val="111111"/>
          <w:sz w:val="32"/>
          <w:szCs w:val="32"/>
        </w:rPr>
        <w:t>;</w:t>
      </w:r>
    </w:p>
    <w:p w:rsidR="00AE5B8D" w:rsidRPr="00130D4E" w:rsidRDefault="00AE5B8D" w:rsidP="00AE5B8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7"/>
          <w:color w:val="111111"/>
          <w:sz w:val="32"/>
          <w:szCs w:val="32"/>
          <w:u w:val="single"/>
        </w:rPr>
        <w:t>книжки разного формата</w:t>
      </w:r>
      <w:r w:rsidRPr="00130D4E">
        <w:rPr>
          <w:rStyle w:val="c2"/>
          <w:color w:val="111111"/>
          <w:sz w:val="32"/>
          <w:szCs w:val="32"/>
        </w:rPr>
        <w:t>: книжки-половинки (в половину альбомного листа, книжки – четвертушки, книжки – малышки;</w:t>
      </w:r>
    </w:p>
    <w:p w:rsidR="00AE5B8D" w:rsidRPr="00130D4E" w:rsidRDefault="00AE5B8D" w:rsidP="00AE5B8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книжки-панорамы </w:t>
      </w:r>
      <w:r w:rsidRPr="00130D4E">
        <w:rPr>
          <w:rStyle w:val="c3"/>
          <w:i/>
          <w:iCs/>
          <w:color w:val="111111"/>
          <w:sz w:val="32"/>
          <w:szCs w:val="32"/>
        </w:rPr>
        <w:t>(с раскладывающимися декорациями, двигающимися фигурками)</w:t>
      </w:r>
      <w:r w:rsidRPr="00130D4E">
        <w:rPr>
          <w:rStyle w:val="c2"/>
          <w:color w:val="111111"/>
          <w:sz w:val="32"/>
          <w:szCs w:val="32"/>
        </w:rPr>
        <w:t>;</w:t>
      </w:r>
    </w:p>
    <w:p w:rsidR="00AE5B8D" w:rsidRPr="00130D4E" w:rsidRDefault="00AE5B8D" w:rsidP="00AE5B8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музыкальные или говорящие книги </w:t>
      </w:r>
      <w:r w:rsidRPr="00130D4E">
        <w:rPr>
          <w:rStyle w:val="c3"/>
          <w:i/>
          <w:iCs/>
          <w:color w:val="111111"/>
          <w:sz w:val="32"/>
          <w:szCs w:val="32"/>
        </w:rPr>
        <w:t>(с голосами животных, песенками сказочных героев и т. п.)</w:t>
      </w:r>
      <w:r w:rsidRPr="00130D4E">
        <w:rPr>
          <w:rStyle w:val="c2"/>
          <w:color w:val="111111"/>
          <w:sz w:val="32"/>
          <w:szCs w:val="32"/>
        </w:rPr>
        <w:t>;</w:t>
      </w:r>
    </w:p>
    <w:p w:rsidR="00AE5B8D" w:rsidRPr="00130D4E" w:rsidRDefault="00AE5B8D" w:rsidP="00AE5B8D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книжки-раскладушки.</w:t>
      </w:r>
    </w:p>
    <w:p w:rsidR="00AE5B8D" w:rsidRPr="00130D4E" w:rsidRDefault="00AE5B8D" w:rsidP="00AE5B8D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3"/>
          <w:color w:val="111111"/>
          <w:sz w:val="32"/>
          <w:szCs w:val="32"/>
        </w:rPr>
        <w:t xml:space="preserve"> наборы </w:t>
      </w:r>
      <w:r w:rsidRPr="00130D4E">
        <w:rPr>
          <w:rStyle w:val="c9"/>
          <w:b/>
          <w:bCs/>
          <w:color w:val="111111"/>
          <w:sz w:val="32"/>
          <w:szCs w:val="32"/>
        </w:rPr>
        <w:t>предметных</w:t>
      </w:r>
      <w:r w:rsidRPr="00130D4E">
        <w:rPr>
          <w:rStyle w:val="c2"/>
          <w:color w:val="111111"/>
          <w:sz w:val="32"/>
          <w:szCs w:val="32"/>
        </w:rPr>
        <w:t> и сюжетных картинок для рассматривания детьми;</w:t>
      </w:r>
    </w:p>
    <w:p w:rsidR="00AE5B8D" w:rsidRPr="00130D4E" w:rsidRDefault="00AE5B8D" w:rsidP="00AE5B8D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вкладыши разной формы</w:t>
      </w:r>
      <w:r w:rsidR="00626D7B" w:rsidRPr="00130D4E">
        <w:rPr>
          <w:rStyle w:val="c2"/>
          <w:color w:val="111111"/>
          <w:sz w:val="32"/>
          <w:szCs w:val="32"/>
        </w:rPr>
        <w:t>;</w:t>
      </w:r>
    </w:p>
    <w:p w:rsidR="00AE5B8D" w:rsidRPr="00130D4E" w:rsidRDefault="00AE5B8D" w:rsidP="00AE5B8D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сюжетно-дидактическое панно с пуговицами,</w:t>
      </w:r>
      <w:r w:rsidR="003D45FF" w:rsidRPr="00130D4E">
        <w:rPr>
          <w:rStyle w:val="c2"/>
          <w:color w:val="111111"/>
          <w:sz w:val="32"/>
          <w:szCs w:val="32"/>
        </w:rPr>
        <w:t xml:space="preserve"> липучкам</w:t>
      </w:r>
    </w:p>
    <w:p w:rsidR="00AE5B8D" w:rsidRPr="00130D4E" w:rsidRDefault="00AE5B8D" w:rsidP="003D45F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разные виды мозаик,</w:t>
      </w:r>
      <w:r w:rsidR="003D45FF" w:rsidRPr="00130D4E">
        <w:rPr>
          <w:rFonts w:ascii="Calibri" w:hAnsi="Calibri"/>
          <w:color w:val="000000"/>
          <w:sz w:val="32"/>
          <w:szCs w:val="32"/>
        </w:rPr>
        <w:t xml:space="preserve"> </w:t>
      </w:r>
      <w:r w:rsidRPr="00130D4E">
        <w:rPr>
          <w:rStyle w:val="c2"/>
          <w:color w:val="111111"/>
          <w:sz w:val="32"/>
          <w:szCs w:val="32"/>
        </w:rPr>
        <w:t>пирамидки,</w:t>
      </w:r>
    </w:p>
    <w:p w:rsidR="00AE5B8D" w:rsidRPr="00130D4E" w:rsidRDefault="00AE5B8D" w:rsidP="00AE5B8D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настольно-печатные игры;</w:t>
      </w:r>
    </w:p>
    <w:p w:rsidR="00AE5B8D" w:rsidRPr="00130D4E" w:rsidRDefault="003D45FF" w:rsidP="00626D7B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игры</w:t>
      </w:r>
      <w:r w:rsidR="00AE5B8D" w:rsidRPr="00130D4E">
        <w:rPr>
          <w:rStyle w:val="c3"/>
          <w:color w:val="111111"/>
          <w:sz w:val="32"/>
          <w:szCs w:val="32"/>
        </w:rPr>
        <w:t xml:space="preserve">  для </w:t>
      </w:r>
      <w:r w:rsidR="00AE5B8D" w:rsidRPr="00130D4E">
        <w:rPr>
          <w:rStyle w:val="c9"/>
          <w:b/>
          <w:bCs/>
          <w:color w:val="111111"/>
          <w:sz w:val="32"/>
          <w:szCs w:val="32"/>
        </w:rPr>
        <w:t>развития мелкой моторики</w:t>
      </w:r>
      <w:r w:rsidR="00AE5B8D" w:rsidRPr="00130D4E">
        <w:rPr>
          <w:rStyle w:val="c2"/>
          <w:color w:val="111111"/>
          <w:sz w:val="32"/>
          <w:szCs w:val="32"/>
        </w:rPr>
        <w:t>;</w:t>
      </w:r>
    </w:p>
    <w:p w:rsidR="00D00379" w:rsidRPr="0065014B" w:rsidRDefault="003D45FF" w:rsidP="00D00379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разные виды театра</w:t>
      </w:r>
    </w:p>
    <w:p w:rsidR="0065014B" w:rsidRPr="00130D4E" w:rsidRDefault="0065014B" w:rsidP="0065014B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3"/>
          <w:color w:val="111111"/>
          <w:sz w:val="32"/>
          <w:szCs w:val="32"/>
        </w:rPr>
        <w:t>картотека игр по звуковой культуре </w:t>
      </w:r>
      <w:r w:rsidRPr="00130D4E">
        <w:rPr>
          <w:rStyle w:val="c9"/>
          <w:b/>
          <w:bCs/>
          <w:color w:val="111111"/>
          <w:sz w:val="32"/>
          <w:szCs w:val="32"/>
        </w:rPr>
        <w:t>речи </w:t>
      </w:r>
      <w:r w:rsidRPr="00130D4E">
        <w:rPr>
          <w:rStyle w:val="c3"/>
          <w:color w:val="111111"/>
          <w:sz w:val="32"/>
          <w:szCs w:val="32"/>
        </w:rPr>
        <w:t>(</w:t>
      </w:r>
      <w:r w:rsidRPr="00130D4E">
        <w:rPr>
          <w:rStyle w:val="c3"/>
          <w:i/>
          <w:iCs/>
          <w:color w:val="111111"/>
          <w:sz w:val="32"/>
          <w:szCs w:val="32"/>
        </w:rPr>
        <w:t>«Подбери и назови»</w:t>
      </w:r>
      <w:r w:rsidRPr="00130D4E">
        <w:rPr>
          <w:rStyle w:val="c3"/>
          <w:color w:val="111111"/>
          <w:sz w:val="32"/>
          <w:szCs w:val="32"/>
        </w:rPr>
        <w:t>, </w:t>
      </w:r>
      <w:r w:rsidRPr="00130D4E">
        <w:rPr>
          <w:rStyle w:val="c3"/>
          <w:i/>
          <w:iCs/>
          <w:color w:val="111111"/>
          <w:sz w:val="32"/>
          <w:szCs w:val="32"/>
        </w:rPr>
        <w:t>«Подбери пару»</w:t>
      </w:r>
      <w:r w:rsidRPr="00130D4E">
        <w:rPr>
          <w:rStyle w:val="c3"/>
          <w:color w:val="111111"/>
          <w:sz w:val="32"/>
          <w:szCs w:val="32"/>
        </w:rPr>
        <w:t>, </w:t>
      </w:r>
      <w:r w:rsidRPr="00130D4E">
        <w:rPr>
          <w:rStyle w:val="c3"/>
          <w:i/>
          <w:iCs/>
          <w:color w:val="111111"/>
          <w:sz w:val="32"/>
          <w:szCs w:val="32"/>
        </w:rPr>
        <w:t>«Большие и маленькие»</w:t>
      </w:r>
      <w:r w:rsidRPr="00130D4E">
        <w:rPr>
          <w:rStyle w:val="c3"/>
          <w:color w:val="111111"/>
          <w:sz w:val="32"/>
          <w:szCs w:val="32"/>
        </w:rPr>
        <w:t>, </w:t>
      </w:r>
      <w:r w:rsidRPr="00130D4E">
        <w:rPr>
          <w:rStyle w:val="c3"/>
          <w:i/>
          <w:iCs/>
          <w:color w:val="111111"/>
          <w:sz w:val="32"/>
          <w:szCs w:val="32"/>
        </w:rPr>
        <w:t>«Чей домик?»</w:t>
      </w:r>
      <w:r w:rsidRPr="00130D4E">
        <w:rPr>
          <w:rStyle w:val="c2"/>
          <w:color w:val="111111"/>
          <w:sz w:val="32"/>
          <w:szCs w:val="32"/>
        </w:rPr>
        <w:t>);</w:t>
      </w:r>
    </w:p>
    <w:p w:rsidR="0065014B" w:rsidRPr="00130D4E" w:rsidRDefault="0065014B" w:rsidP="0065014B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3"/>
          <w:color w:val="111111"/>
          <w:sz w:val="32"/>
          <w:szCs w:val="32"/>
        </w:rPr>
        <w:lastRenderedPageBreak/>
        <w:t xml:space="preserve"> картотека игр для обогащения пассивного и активного словаря,         формирования грамматического строя </w:t>
      </w:r>
      <w:r w:rsidRPr="00130D4E">
        <w:rPr>
          <w:rStyle w:val="c9"/>
          <w:b/>
          <w:bCs/>
          <w:color w:val="111111"/>
          <w:sz w:val="32"/>
          <w:szCs w:val="32"/>
        </w:rPr>
        <w:t>речи</w:t>
      </w:r>
      <w:r w:rsidRPr="00130D4E">
        <w:rPr>
          <w:rStyle w:val="c3"/>
          <w:color w:val="111111"/>
          <w:sz w:val="32"/>
          <w:szCs w:val="32"/>
        </w:rPr>
        <w:t>, связной </w:t>
      </w:r>
      <w:r w:rsidRPr="00130D4E">
        <w:rPr>
          <w:rStyle w:val="c9"/>
          <w:b/>
          <w:bCs/>
          <w:color w:val="111111"/>
          <w:sz w:val="32"/>
          <w:szCs w:val="32"/>
        </w:rPr>
        <w:t>речи</w:t>
      </w:r>
      <w:r w:rsidRPr="00130D4E">
        <w:rPr>
          <w:rStyle w:val="c2"/>
          <w:color w:val="111111"/>
          <w:sz w:val="32"/>
          <w:szCs w:val="32"/>
        </w:rPr>
        <w:t>;</w:t>
      </w:r>
    </w:p>
    <w:p w:rsidR="0065014B" w:rsidRPr="00130D4E" w:rsidRDefault="0065014B" w:rsidP="0065014B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картотека упражнений артикуляционной гимнастики;</w:t>
      </w:r>
    </w:p>
    <w:p w:rsidR="0065014B" w:rsidRPr="00130D4E" w:rsidRDefault="0065014B" w:rsidP="0065014B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картотека упражнений дыхательной гимнастики;</w:t>
      </w:r>
    </w:p>
    <w:p w:rsidR="0065014B" w:rsidRPr="00130D4E" w:rsidRDefault="0065014B" w:rsidP="0065014B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картотека пальчиковых игр;</w:t>
      </w:r>
    </w:p>
    <w:p w:rsidR="0065014B" w:rsidRPr="00130D4E" w:rsidRDefault="0065014B" w:rsidP="0065014B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 xml:space="preserve">картотека </w:t>
      </w:r>
      <w:proofErr w:type="spellStart"/>
      <w:r w:rsidRPr="00130D4E">
        <w:rPr>
          <w:rStyle w:val="c2"/>
          <w:color w:val="111111"/>
          <w:sz w:val="32"/>
          <w:szCs w:val="32"/>
        </w:rPr>
        <w:t>логоритмических</w:t>
      </w:r>
      <w:proofErr w:type="spellEnd"/>
      <w:r w:rsidRPr="00130D4E">
        <w:rPr>
          <w:rStyle w:val="c2"/>
          <w:color w:val="111111"/>
          <w:sz w:val="32"/>
          <w:szCs w:val="32"/>
        </w:rPr>
        <w:t xml:space="preserve"> игр;</w:t>
      </w:r>
    </w:p>
    <w:p w:rsidR="0065014B" w:rsidRPr="00130D4E" w:rsidRDefault="0065014B" w:rsidP="0065014B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 xml:space="preserve">картотека тематических стихов, </w:t>
      </w:r>
      <w:proofErr w:type="spellStart"/>
      <w:r w:rsidRPr="00130D4E">
        <w:rPr>
          <w:rStyle w:val="c2"/>
          <w:color w:val="111111"/>
          <w:sz w:val="32"/>
          <w:szCs w:val="32"/>
        </w:rPr>
        <w:t>потешек</w:t>
      </w:r>
      <w:proofErr w:type="spellEnd"/>
      <w:r w:rsidRPr="00130D4E">
        <w:rPr>
          <w:rStyle w:val="c2"/>
          <w:color w:val="111111"/>
          <w:sz w:val="32"/>
          <w:szCs w:val="32"/>
        </w:rPr>
        <w:t>, прибауток для заучивания</w:t>
      </w:r>
    </w:p>
    <w:p w:rsidR="0065014B" w:rsidRPr="0065014B" w:rsidRDefault="0065014B" w:rsidP="0065014B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30D4E">
        <w:rPr>
          <w:rStyle w:val="c2"/>
          <w:color w:val="111111"/>
          <w:sz w:val="32"/>
          <w:szCs w:val="32"/>
        </w:rPr>
        <w:t>картотека словесных дидактических игр;</w:t>
      </w:r>
    </w:p>
    <w:p w:rsidR="00D00379" w:rsidRPr="00130D4E" w:rsidRDefault="00D00379" w:rsidP="003C1006">
      <w:pPr>
        <w:pStyle w:val="a4"/>
        <w:ind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Речевое развитие детей планир</w:t>
      </w:r>
      <w:r w:rsidR="00AE5B8D"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уется</w:t>
      </w: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во всех видах деятельности ребенка. Начиная с утреннего приема детей в приемной. В течение всего дня режимные моменты сопровождаются речью (подготовка к приему пищи, сбор на прогулку, подготовка ко сну, пробуждение и т.д.). </w:t>
      </w: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ab/>
      </w:r>
      <w:r w:rsidR="00AE5B8D"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Педагоги </w:t>
      </w: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тщательно след</w:t>
      </w:r>
      <w:r w:rsidR="00AE5B8D"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я</w:t>
      </w: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 за тем, чтобы речь была эмоционально окрашенной, выразительной и грамотной. </w:t>
      </w:r>
      <w:proofErr w:type="gramStart"/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При формировании навыков самообслуживания в работе с детьми раннего возраста используются малые формы фольклора, литературные произведения, а также стишки, песенки (например, ознакомление с правилами поведения за столом) - это помогает малышам не только усвоить посильные самостоятельные действия, запоминая, повторяя и проговаривая, - обогащается словарный запас ребенка новыми словами, оборотами, выражениями, развивается память, воображение и совершенствуется разговорная речь.</w:t>
      </w:r>
      <w:r w:rsidRPr="00130D4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</w:p>
    <w:p w:rsidR="00D00379" w:rsidRPr="00130D4E" w:rsidRDefault="00D00379" w:rsidP="00D0037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ab/>
      </w: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развитии речи малыша можно выделить два основных направления — развитие понимания речи и развитие собственной активной речи ребенка. </w:t>
      </w: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ab/>
        <w:t xml:space="preserve">Кроме этого, надо уделить достаточно внимания и таким дополнительным направлениям работы, как развитие дыхания и слуха, подражания и мелкой моторики. Для развития дыхания и слуха </w:t>
      </w:r>
      <w:r w:rsidR="003C1006"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имеются все</w:t>
      </w: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необходимые атрибуты: султанчики, бумажные бабочки, снежинки, мыльные пузыри, бамбуковые палочки, колокольчики. Особое внимание удел</w:t>
      </w:r>
      <w:r w:rsidR="003C1006"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яется</w:t>
      </w: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развитию мелкой моторики, для этого используется мозаика разного вида, различные шнуровки. Одной из интересных методик являются игры с крупой, бусами, сушеными ягодами, орехами. Большим успехом у малышей пользуются занятия с водой и песком, которые помимо функций развития мелкой моторики, развивают речь, память, мышление, внимание.</w:t>
      </w:r>
    </w:p>
    <w:p w:rsidR="00D00379" w:rsidRPr="00130D4E" w:rsidRDefault="00D00379" w:rsidP="00D0037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ab/>
      </w: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Для развития речи</w:t>
      </w:r>
      <w:r w:rsidR="003C1006"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так же</w:t>
      </w: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применя</w:t>
      </w:r>
      <w:r w:rsidR="003C1006"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ется</w:t>
      </w: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шар Су </w:t>
      </w:r>
      <w:proofErr w:type="spellStart"/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Джок</w:t>
      </w:r>
      <w:proofErr w:type="spellEnd"/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. В игровой форме проводятся занятия с шаром и кольцами, где дети совершают </w:t>
      </w:r>
      <w:proofErr w:type="gramStart"/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ритмические движения</w:t>
      </w:r>
      <w:proofErr w:type="gramEnd"/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такт стишкам и </w:t>
      </w:r>
      <w:proofErr w:type="spellStart"/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потешкам</w:t>
      </w:r>
      <w:proofErr w:type="spellEnd"/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(вращение, перекатывание), или нанизывают кольца на пальчики, стимулируя развитие мелкой моторики рук.</w:t>
      </w:r>
    </w:p>
    <w:p w:rsidR="00D00379" w:rsidRPr="00130D4E" w:rsidRDefault="00D00379" w:rsidP="00D0037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sz w:val="32"/>
          <w:szCs w:val="32"/>
          <w:lang w:eastAsia="ru-RU"/>
        </w:rPr>
        <w:tab/>
        <w:t xml:space="preserve">Работа по развитию понимания речи предполагает накопление пассивного словаря, включающего разные части речи — существительные, глаголы, прилагательные и наречия. При этом работа ведется не только над словами, но и над фразами. Для запоминания малышу предлагаются только те слова, которые обозначают знакомые предметы, действия, явления и состояния, с которыми он постоянно сталкивается в повседневной жизни, что может наблюдать, с чем может действовать, что чувствует. </w:t>
      </w:r>
      <w:proofErr w:type="gramStart"/>
      <w:r w:rsidRPr="00130D4E">
        <w:rPr>
          <w:rFonts w:ascii="Times New Roman" w:hAnsi="Times New Roman" w:cs="Times New Roman"/>
          <w:sz w:val="32"/>
          <w:szCs w:val="32"/>
          <w:lang w:eastAsia="ru-RU"/>
        </w:rPr>
        <w:t>Например, предметный словарь: игрушки ("мячик", "кубик", "машинка" и т.д.), части тела ("ноги", "руки", "голова", "глаза" и т.д.), одежда и обувь ("шапка", "шарф", "куртка" и т.д.), </w:t>
      </w:r>
      <w:proofErr w:type="gramEnd"/>
    </w:p>
    <w:p w:rsidR="00D00379" w:rsidRPr="00130D4E" w:rsidRDefault="00D00379" w:rsidP="00D0037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ab/>
        <w:t xml:space="preserve">Работая над словарем, необходимо стимулировать развитие фразовой речи. Для этого мы предлагаем ребенку для использования примеры простейших фраз, состоящих из слов, которые уже хорошо знакомы малышу. </w:t>
      </w:r>
    </w:p>
    <w:p w:rsidR="00D00379" w:rsidRPr="00130D4E" w:rsidRDefault="00D00379" w:rsidP="00D0037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sz w:val="32"/>
          <w:szCs w:val="32"/>
          <w:lang w:eastAsia="ru-RU"/>
        </w:rPr>
        <w:tab/>
        <w:t xml:space="preserve">Развивая активную речь ребенка, прежде </w:t>
      </w:r>
      <w:proofErr w:type="gramStart"/>
      <w:r w:rsidRPr="00130D4E">
        <w:rPr>
          <w:rFonts w:ascii="Times New Roman" w:hAnsi="Times New Roman" w:cs="Times New Roman"/>
          <w:sz w:val="32"/>
          <w:szCs w:val="32"/>
          <w:lang w:eastAsia="ru-RU"/>
        </w:rPr>
        <w:t>всего</w:t>
      </w:r>
      <w:proofErr w:type="gramEnd"/>
      <w:r w:rsidRPr="00130D4E">
        <w:rPr>
          <w:rFonts w:ascii="Times New Roman" w:hAnsi="Times New Roman" w:cs="Times New Roman"/>
          <w:sz w:val="32"/>
          <w:szCs w:val="32"/>
          <w:lang w:eastAsia="ru-RU"/>
        </w:rPr>
        <w:t xml:space="preserve"> стимулируем его речевое подражание. Чтобы подражание ребенком речи взрослого было осмысленным, речь должна быть тесно связана с практической деятельностью ребенка.</w:t>
      </w:r>
      <w:r w:rsidRPr="00130D4E">
        <w:rPr>
          <w:rFonts w:ascii="Times New Roman" w:hAnsi="Times New Roman" w:cs="Times New Roman"/>
          <w:sz w:val="32"/>
          <w:szCs w:val="32"/>
          <w:lang w:eastAsia="ru-RU"/>
        </w:rPr>
        <w:tab/>
        <w:t>Развивать речевое подражание лучше в интересных играх. Например, бегаем по комнате с расставленными в стороны руками — мы "самолеты", летим и гудим "У-у-у!"; или ходим по комнате и "крутим руль" - мы "машины", едем и сигналим "</w:t>
      </w:r>
      <w:proofErr w:type="spellStart"/>
      <w:r w:rsidRPr="00130D4E">
        <w:rPr>
          <w:rFonts w:ascii="Times New Roman" w:hAnsi="Times New Roman" w:cs="Times New Roman"/>
          <w:sz w:val="32"/>
          <w:szCs w:val="32"/>
          <w:lang w:eastAsia="ru-RU"/>
        </w:rPr>
        <w:t>Би-би</w:t>
      </w:r>
      <w:proofErr w:type="spellEnd"/>
      <w:r w:rsidRPr="00130D4E">
        <w:rPr>
          <w:rFonts w:ascii="Times New Roman" w:hAnsi="Times New Roman" w:cs="Times New Roman"/>
          <w:sz w:val="32"/>
          <w:szCs w:val="32"/>
          <w:lang w:eastAsia="ru-RU"/>
        </w:rPr>
        <w:t>!"; изображаем игру на дудочке — "</w:t>
      </w:r>
      <w:proofErr w:type="spellStart"/>
      <w:r w:rsidRPr="00130D4E">
        <w:rPr>
          <w:rFonts w:ascii="Times New Roman" w:hAnsi="Times New Roman" w:cs="Times New Roman"/>
          <w:sz w:val="32"/>
          <w:szCs w:val="32"/>
          <w:lang w:eastAsia="ru-RU"/>
        </w:rPr>
        <w:t>Ду-ду-ду</w:t>
      </w:r>
      <w:proofErr w:type="spellEnd"/>
      <w:r w:rsidRPr="00130D4E">
        <w:rPr>
          <w:rFonts w:ascii="Times New Roman" w:hAnsi="Times New Roman" w:cs="Times New Roman"/>
          <w:sz w:val="32"/>
          <w:szCs w:val="32"/>
          <w:lang w:eastAsia="ru-RU"/>
        </w:rPr>
        <w:t>!"; или укладываем куклу спать и поем ей песенку "Баю-бай!".</w:t>
      </w:r>
    </w:p>
    <w:p w:rsidR="00D00379" w:rsidRPr="00130D4E" w:rsidRDefault="00D00379" w:rsidP="00D0037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sz w:val="32"/>
          <w:szCs w:val="32"/>
          <w:lang w:eastAsia="ru-RU"/>
        </w:rPr>
        <w:tab/>
        <w:t xml:space="preserve">Особенно эффективным для развития речи является прием </w:t>
      </w:r>
      <w:proofErr w:type="spellStart"/>
      <w:r w:rsidRPr="00130D4E">
        <w:rPr>
          <w:rFonts w:ascii="Times New Roman" w:hAnsi="Times New Roman" w:cs="Times New Roman"/>
          <w:sz w:val="32"/>
          <w:szCs w:val="32"/>
          <w:lang w:eastAsia="ru-RU"/>
        </w:rPr>
        <w:t>договаривания</w:t>
      </w:r>
      <w:proofErr w:type="spellEnd"/>
      <w:r w:rsidRPr="00130D4E">
        <w:rPr>
          <w:rFonts w:ascii="Times New Roman" w:hAnsi="Times New Roman" w:cs="Times New Roman"/>
          <w:sz w:val="32"/>
          <w:szCs w:val="32"/>
          <w:lang w:eastAsia="ru-RU"/>
        </w:rPr>
        <w:t xml:space="preserve"> слов в знакомых </w:t>
      </w:r>
      <w:proofErr w:type="spellStart"/>
      <w:r w:rsidRPr="00130D4E">
        <w:rPr>
          <w:rFonts w:ascii="Times New Roman" w:hAnsi="Times New Roman" w:cs="Times New Roman"/>
          <w:sz w:val="32"/>
          <w:szCs w:val="32"/>
          <w:lang w:eastAsia="ru-RU"/>
        </w:rPr>
        <w:t>потешках</w:t>
      </w:r>
      <w:proofErr w:type="spellEnd"/>
      <w:r w:rsidRPr="00130D4E">
        <w:rPr>
          <w:rFonts w:ascii="Times New Roman" w:hAnsi="Times New Roman" w:cs="Times New Roman"/>
          <w:sz w:val="32"/>
          <w:szCs w:val="32"/>
          <w:lang w:eastAsia="ru-RU"/>
        </w:rPr>
        <w:t xml:space="preserve"> и стихах. Для этого мы делаем паузы, предлагая ребенку договорить последнее слово в стихотворной строке или целую строку. Например:</w:t>
      </w:r>
    </w:p>
    <w:p w:rsidR="00D00379" w:rsidRPr="00130D4E" w:rsidRDefault="00D00379" w:rsidP="00D0037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sz w:val="32"/>
          <w:szCs w:val="32"/>
          <w:lang w:eastAsia="ru-RU"/>
        </w:rPr>
        <w:t>- Гуси, гуси</w:t>
      </w:r>
      <w:proofErr w:type="gramStart"/>
      <w:r w:rsidRPr="00130D4E">
        <w:rPr>
          <w:rFonts w:ascii="Times New Roman" w:hAnsi="Times New Roman" w:cs="Times New Roman"/>
          <w:sz w:val="32"/>
          <w:szCs w:val="32"/>
          <w:lang w:eastAsia="ru-RU"/>
        </w:rPr>
        <w:t xml:space="preserve">?   (.... </w:t>
      </w:r>
      <w:proofErr w:type="gramEnd"/>
      <w:r w:rsidRPr="00130D4E">
        <w:rPr>
          <w:rFonts w:ascii="Times New Roman" w:hAnsi="Times New Roman" w:cs="Times New Roman"/>
          <w:sz w:val="32"/>
          <w:szCs w:val="32"/>
          <w:lang w:eastAsia="ru-RU"/>
        </w:rPr>
        <w:t>Га-га-га)</w:t>
      </w:r>
    </w:p>
    <w:p w:rsidR="00D00379" w:rsidRPr="00130D4E" w:rsidRDefault="00D00379" w:rsidP="00D0037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sz w:val="32"/>
          <w:szCs w:val="32"/>
          <w:lang w:eastAsia="ru-RU"/>
        </w:rPr>
        <w:t xml:space="preserve">- Есть хотите? (... </w:t>
      </w:r>
      <w:proofErr w:type="spellStart"/>
      <w:r w:rsidRPr="00130D4E">
        <w:rPr>
          <w:rFonts w:ascii="Times New Roman" w:hAnsi="Times New Roman" w:cs="Times New Roman"/>
          <w:sz w:val="32"/>
          <w:szCs w:val="32"/>
          <w:lang w:eastAsia="ru-RU"/>
        </w:rPr>
        <w:t>Да</w:t>
      </w:r>
      <w:proofErr w:type="gramStart"/>
      <w:r w:rsidRPr="00130D4E">
        <w:rPr>
          <w:rFonts w:ascii="Times New Roman" w:hAnsi="Times New Roman" w:cs="Times New Roman"/>
          <w:sz w:val="32"/>
          <w:szCs w:val="32"/>
          <w:lang w:eastAsia="ru-RU"/>
        </w:rPr>
        <w:t>,д</w:t>
      </w:r>
      <w:proofErr w:type="gramEnd"/>
      <w:r w:rsidRPr="00130D4E">
        <w:rPr>
          <w:rFonts w:ascii="Times New Roman" w:hAnsi="Times New Roman" w:cs="Times New Roman"/>
          <w:sz w:val="32"/>
          <w:szCs w:val="32"/>
          <w:lang w:eastAsia="ru-RU"/>
        </w:rPr>
        <w:t>а,да</w:t>
      </w:r>
      <w:proofErr w:type="spellEnd"/>
      <w:r w:rsidRPr="00130D4E">
        <w:rPr>
          <w:rFonts w:ascii="Times New Roman" w:hAnsi="Times New Roman" w:cs="Times New Roman"/>
          <w:sz w:val="32"/>
          <w:szCs w:val="32"/>
          <w:lang w:eastAsia="ru-RU"/>
        </w:rPr>
        <w:t>!)</w:t>
      </w:r>
    </w:p>
    <w:p w:rsidR="00D00379" w:rsidRPr="00130D4E" w:rsidRDefault="00D00379" w:rsidP="00D0037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ab/>
        <w:t>Конечно, работу по развитию активной речи лучше проводить с использованием наглядности — предметов, игрушек и картинок.</w:t>
      </w:r>
    </w:p>
    <w:p w:rsidR="00D00379" w:rsidRPr="00130D4E" w:rsidRDefault="00D00379" w:rsidP="00D0037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0D4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  <w:t xml:space="preserve">Если выполнять эти несложные упражнения, проводить игры систематически, непрерывно общаться с малышом, следить за своей собственной речью, то результаты работы обязательно будут видны, пусть даже не сразу. </w:t>
      </w:r>
    </w:p>
    <w:p w:rsidR="00D00379" w:rsidRPr="00130D4E" w:rsidRDefault="00D00379" w:rsidP="008921B1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76A2F" w:rsidRPr="00130D4E" w:rsidRDefault="00B76A2F" w:rsidP="006F6768">
      <w:pPr>
        <w:spacing w:before="20" w:after="0" w:line="548" w:lineRule="exact"/>
        <w:ind w:left="14"/>
        <w:jc w:val="center"/>
        <w:rPr>
          <w:rFonts w:ascii="Arial" w:eastAsia="+mn-ea" w:hAnsi="Arial" w:cs="Arial"/>
          <w:b/>
          <w:bCs/>
          <w:color w:val="1F4E79" w:themeColor="accent1" w:themeShade="80"/>
          <w:spacing w:val="-2"/>
          <w:kern w:val="24"/>
          <w:sz w:val="32"/>
          <w:szCs w:val="32"/>
          <w:lang w:eastAsia="ru-RU"/>
        </w:rPr>
      </w:pPr>
    </w:p>
    <w:p w:rsidR="006F6768" w:rsidRPr="00130D4E" w:rsidRDefault="006F6768" w:rsidP="006F6768">
      <w:pPr>
        <w:spacing w:before="20" w:after="0" w:line="548" w:lineRule="exact"/>
        <w:ind w:left="14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130D4E">
        <w:rPr>
          <w:rFonts w:ascii="Arial" w:eastAsia="+mn-ea" w:hAnsi="Arial" w:cs="Arial"/>
          <w:b/>
          <w:bCs/>
          <w:color w:val="1F4E79" w:themeColor="accent1" w:themeShade="80"/>
          <w:spacing w:val="-2"/>
          <w:kern w:val="24"/>
          <w:sz w:val="32"/>
          <w:szCs w:val="32"/>
          <w:lang w:eastAsia="ru-RU"/>
        </w:rPr>
        <w:t>Естественнонаучная</w:t>
      </w:r>
    </w:p>
    <w:p w:rsidR="006F6768" w:rsidRPr="00130D4E" w:rsidRDefault="006F6768" w:rsidP="006F6768">
      <w:pPr>
        <w:spacing w:after="0" w:line="548" w:lineRule="exact"/>
        <w:ind w:left="14"/>
        <w:jc w:val="center"/>
        <w:rPr>
          <w:rFonts w:ascii="Arial" w:eastAsia="+mn-ea" w:hAnsi="Arial" w:cs="Arial"/>
          <w:b/>
          <w:bCs/>
          <w:color w:val="1F4E79" w:themeColor="accent1" w:themeShade="80"/>
          <w:spacing w:val="-4"/>
          <w:kern w:val="24"/>
          <w:sz w:val="32"/>
          <w:szCs w:val="32"/>
          <w:lang w:eastAsia="ru-RU"/>
        </w:rPr>
      </w:pPr>
      <w:r w:rsidRPr="00130D4E">
        <w:rPr>
          <w:rFonts w:ascii="Arial" w:eastAsia="+mn-ea" w:hAnsi="Arial" w:cs="Arial"/>
          <w:b/>
          <w:bCs/>
          <w:color w:val="1F4E79" w:themeColor="accent1" w:themeShade="80"/>
          <w:spacing w:val="-4"/>
          <w:kern w:val="24"/>
          <w:sz w:val="32"/>
          <w:szCs w:val="32"/>
          <w:lang w:eastAsia="ru-RU"/>
        </w:rPr>
        <w:t>Грамотность</w:t>
      </w:r>
    </w:p>
    <w:p w:rsidR="006F6768" w:rsidRPr="00130D4E" w:rsidRDefault="006F6768" w:rsidP="006F676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F6768" w:rsidRPr="00130D4E" w:rsidRDefault="006F6768" w:rsidP="00D536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0D4E">
        <w:rPr>
          <w:rFonts w:ascii="Times New Roman" w:hAnsi="Times New Roman" w:cs="Times New Roman"/>
          <w:sz w:val="32"/>
          <w:szCs w:val="32"/>
        </w:rPr>
        <w:t>способность мыслящего гражданина заниматься проблемами, связанными с наукой и с научными идеями.  Грамотный человек, с научной точки зрения, готов участвовать в аргументированном рассуждении о нау</w:t>
      </w:r>
      <w:r w:rsidR="00D536D7" w:rsidRPr="00130D4E">
        <w:rPr>
          <w:rFonts w:ascii="Times New Roman" w:hAnsi="Times New Roman" w:cs="Times New Roman"/>
          <w:sz w:val="32"/>
          <w:szCs w:val="32"/>
        </w:rPr>
        <w:t xml:space="preserve">ке и технологиях, имеет навыки проектирования научных исследований, </w:t>
      </w:r>
      <w:r w:rsidRPr="00130D4E">
        <w:rPr>
          <w:rFonts w:ascii="Times New Roman" w:hAnsi="Times New Roman" w:cs="Times New Roman"/>
          <w:sz w:val="32"/>
          <w:szCs w:val="32"/>
        </w:rPr>
        <w:t>интерп</w:t>
      </w:r>
      <w:r w:rsidR="00D536D7" w:rsidRPr="00130D4E">
        <w:rPr>
          <w:rFonts w:ascii="Times New Roman" w:hAnsi="Times New Roman" w:cs="Times New Roman"/>
          <w:sz w:val="32"/>
          <w:szCs w:val="32"/>
        </w:rPr>
        <w:t xml:space="preserve">ретации данных и фактов, может компетентно объяснять научные </w:t>
      </w:r>
      <w:r w:rsidRPr="00130D4E">
        <w:rPr>
          <w:rFonts w:ascii="Times New Roman" w:hAnsi="Times New Roman" w:cs="Times New Roman"/>
          <w:sz w:val="32"/>
          <w:szCs w:val="32"/>
        </w:rPr>
        <w:t>явления и закономерности</w:t>
      </w:r>
    </w:p>
    <w:p w:rsidR="00D536D7" w:rsidRPr="00130D4E" w:rsidRDefault="00D536D7" w:rsidP="00D536D7">
      <w:pPr>
        <w:pStyle w:val="a4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Три основные компетенции обучающихся в области естественнонаучной грамотности.</w:t>
      </w:r>
    </w:p>
    <w:p w:rsidR="00D536D7" w:rsidRPr="00130D4E" w:rsidRDefault="00D536D7" w:rsidP="00D536D7">
      <w:pPr>
        <w:pStyle w:val="a4"/>
        <w:numPr>
          <w:ilvl w:val="0"/>
          <w:numId w:val="5"/>
        </w:numPr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Научно объяснять феномены (описание, объяснение и предсказание научных явлений)</w:t>
      </w:r>
    </w:p>
    <w:p w:rsidR="00D536D7" w:rsidRPr="00130D4E" w:rsidRDefault="00D536D7" w:rsidP="00D536D7">
      <w:pPr>
        <w:pStyle w:val="a4"/>
        <w:numPr>
          <w:ilvl w:val="0"/>
          <w:numId w:val="5"/>
        </w:numPr>
        <w:rPr>
          <w:rFonts w:ascii="Times New Roman" w:eastAsia="+mn-ea" w:hAnsi="Times New Roman" w:cs="Times New Roman"/>
          <w:kern w:val="24"/>
          <w:sz w:val="32"/>
          <w:szCs w:val="32"/>
        </w:rPr>
      </w:pPr>
      <w:proofErr w:type="gramStart"/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Оценить и сформировать научные вопросы (понимание</w:t>
      </w:r>
      <w:proofErr w:type="gramEnd"/>
    </w:p>
    <w:p w:rsidR="00D536D7" w:rsidRPr="00130D4E" w:rsidRDefault="00D536D7" w:rsidP="00D536D7">
      <w:pPr>
        <w:pStyle w:val="a4"/>
        <w:ind w:left="720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основных особенностей естественнонаучного исследования)</w:t>
      </w:r>
    </w:p>
    <w:p w:rsidR="00D536D7" w:rsidRPr="00130D4E" w:rsidRDefault="00D536D7" w:rsidP="00D536D7">
      <w:pPr>
        <w:pStyle w:val="a4"/>
        <w:numPr>
          <w:ilvl w:val="0"/>
          <w:numId w:val="5"/>
        </w:numPr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Научно интерпретировать данные и доказательства</w:t>
      </w:r>
    </w:p>
    <w:p w:rsidR="006F6768" w:rsidRDefault="00D536D7" w:rsidP="00D536D7">
      <w:pPr>
        <w:pStyle w:val="a4"/>
        <w:ind w:left="720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130D4E">
        <w:rPr>
          <w:rFonts w:ascii="Times New Roman" w:eastAsia="+mn-ea" w:hAnsi="Times New Roman" w:cs="Times New Roman"/>
          <w:kern w:val="24"/>
          <w:sz w:val="32"/>
          <w:szCs w:val="32"/>
        </w:rPr>
        <w:t>(обработка эмпирических доказательств и научное обоснование)</w:t>
      </w:r>
    </w:p>
    <w:p w:rsidR="00A65186" w:rsidRDefault="00A65186" w:rsidP="00D536D7">
      <w:pPr>
        <w:pStyle w:val="a4"/>
        <w:ind w:left="720"/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</w:pPr>
      <w:r w:rsidRPr="00A65186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>Функциональная естественнонаучная грамотность (ФЕГ)</w:t>
      </w:r>
    </w:p>
    <w:p w:rsidR="00A65186" w:rsidRPr="00A65186" w:rsidRDefault="00A65186" w:rsidP="00A65186">
      <w:pPr>
        <w:pStyle w:val="a4"/>
        <w:ind w:firstLine="708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 связывается со способностью человека осваивать и использовать естественнонаучные знания:</w:t>
      </w:r>
    </w:p>
    <w:p w:rsidR="00000000" w:rsidRPr="00A65186" w:rsidRDefault="00FC1076" w:rsidP="00A65186">
      <w:pPr>
        <w:pStyle w:val="a4"/>
        <w:numPr>
          <w:ilvl w:val="0"/>
          <w:numId w:val="29"/>
        </w:num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>для распознания явлений и формирования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ab/>
        <w:t>умений ставить вопросы;</w:t>
      </w:r>
    </w:p>
    <w:p w:rsidR="00000000" w:rsidRPr="00A65186" w:rsidRDefault="00FC1076" w:rsidP="00A65186">
      <w:pPr>
        <w:pStyle w:val="a4"/>
        <w:numPr>
          <w:ilvl w:val="0"/>
          <w:numId w:val="29"/>
        </w:num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>для освоения новых знаний;</w:t>
      </w:r>
    </w:p>
    <w:p w:rsidR="00000000" w:rsidRPr="00A65186" w:rsidRDefault="00FC1076" w:rsidP="00A65186">
      <w:pPr>
        <w:pStyle w:val="a4"/>
        <w:numPr>
          <w:ilvl w:val="0"/>
          <w:numId w:val="29"/>
        </w:num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>для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ab/>
        <w:t>объяснения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ab/>
        <w:t>естественнонаучных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ab/>
        <w:t>явлений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ab/>
        <w:t xml:space="preserve">и формулирования основанных на научных доказательствах выводов в связи с естественнонаучной проблематикой; </w:t>
      </w:r>
    </w:p>
    <w:p w:rsidR="00000000" w:rsidRPr="00A65186" w:rsidRDefault="00FC1076" w:rsidP="00A65186">
      <w:pPr>
        <w:pStyle w:val="a4"/>
        <w:numPr>
          <w:ilvl w:val="0"/>
          <w:numId w:val="29"/>
        </w:num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для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ab/>
        <w:t>понимани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>я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ab/>
        <w:t>основных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ab/>
        <w:t>особенностей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ab/>
        <w:t>естествознания как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ab/>
        <w:t>формы человеческого познания;</w:t>
      </w:r>
    </w:p>
    <w:p w:rsidR="00000000" w:rsidRPr="00A65186" w:rsidRDefault="00FC1076" w:rsidP="00A65186">
      <w:pPr>
        <w:pStyle w:val="a4"/>
        <w:numPr>
          <w:ilvl w:val="0"/>
          <w:numId w:val="29"/>
        </w:num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>для демонстрирования осведомленности в том, что естественные науки и технология оказывают влияние на материальную, интеллектуальную и культурную сферы общества;</w:t>
      </w:r>
    </w:p>
    <w:p w:rsidR="00000000" w:rsidRPr="00A65186" w:rsidRDefault="00FC1076" w:rsidP="00A65186">
      <w:pPr>
        <w:pStyle w:val="a4"/>
        <w:numPr>
          <w:ilvl w:val="0"/>
          <w:numId w:val="29"/>
        </w:num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lastRenderedPageBreak/>
        <w:t>для проявления актив</w:t>
      </w:r>
      <w:r w:rsidRPr="00A6518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ной социальной позиции при рассмотрении проблем, связанных с естествознанием. </w:t>
      </w:r>
    </w:p>
    <w:p w:rsidR="00C25EC3" w:rsidRDefault="006B6C86" w:rsidP="005177A1">
      <w:pPr>
        <w:pStyle w:val="a4"/>
        <w:ind w:firstLine="708"/>
        <w:jc w:val="both"/>
        <w:rPr>
          <w:rFonts w:ascii="Times New Roman" w:eastAsia="+mj-ea" w:hAnsi="Times New Roman" w:cs="Times New Roman"/>
          <w:bCs/>
          <w:caps/>
          <w:shadow/>
          <w:kern w:val="24"/>
          <w:sz w:val="32"/>
          <w:szCs w:val="32"/>
        </w:rPr>
      </w:pPr>
      <w:r w:rsidRPr="00130D4E">
        <w:rPr>
          <w:rFonts w:ascii="Times New Roman" w:hAnsi="Times New Roman" w:cs="Times New Roman"/>
          <w:sz w:val="32"/>
          <w:szCs w:val="32"/>
        </w:rPr>
        <w:t xml:space="preserve">Возникает вопрос: </w:t>
      </w:r>
      <w:r w:rsidR="00C25EC3" w:rsidRPr="00130D4E">
        <w:rPr>
          <w:rFonts w:ascii="Times New Roman" w:eastAsia="+mj-ea" w:hAnsi="Times New Roman" w:cs="Times New Roman"/>
          <w:bCs/>
          <w:caps/>
          <w:shadow/>
          <w:kern w:val="24"/>
          <w:sz w:val="32"/>
          <w:szCs w:val="32"/>
        </w:rPr>
        <w:t>Функциональная естественнонаучная грамотность дошкольника: как её сформировать?</w:t>
      </w:r>
    </w:p>
    <w:p w:rsidR="006E21B9" w:rsidRPr="00D047B5" w:rsidRDefault="005177A1" w:rsidP="005177A1">
      <w:pPr>
        <w:pStyle w:val="a4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77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наш взгляд становление естественнонаучных представлений у детей дошкольного возраста возможно через включение в образовательный процесс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познавательно - исследовательской </w:t>
      </w:r>
      <w:r w:rsidRPr="005177A1">
        <w:rPr>
          <w:rFonts w:ascii="Times New Roman" w:hAnsi="Times New Roman" w:cs="Times New Roman"/>
          <w:sz w:val="32"/>
          <w:szCs w:val="32"/>
          <w:shd w:val="clear" w:color="auto" w:fill="FFFFFF"/>
        </w:rPr>
        <w:t>деятельности</w:t>
      </w:r>
      <w:r w:rsidR="006E21B9" w:rsidRPr="005177A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E21B9" w:rsidRPr="006E21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как к</w:t>
      </w:r>
      <w:r w:rsidR="006E21B9"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аждый ребенок по своей природе исследователь. </w:t>
      </w:r>
      <w:proofErr w:type="spellStart"/>
      <w:r w:rsidR="006E21B9"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Поисково</w:t>
      </w:r>
      <w:proofErr w:type="spellEnd"/>
      <w:r w:rsidR="006E21B9"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исследовательская активность – естественное состояние ребенка. Он настроен на познание окружающего мира: бросает предметы в воду и смотрит, что получится; наблюдает за хомячками в клетке, изучает поведение птиц за окном, проводит опыты с разными предметами; разбирает игрушки, после чего собрать их не предоставляется возможным, изучает их устройство. Все это – объекты исследования. Исследовательская деятельность любознательного ребенка – главный источник получения представлений об окружающем его мире.</w:t>
      </w:r>
    </w:p>
    <w:p w:rsidR="006E21B9" w:rsidRPr="00D047B5" w:rsidRDefault="006E21B9" w:rsidP="006E2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Экспериментирование – это уже свое рода исследовательская деятельность, к которой ребенок проявляет живой интерес. В старшем дошкольном возрасте исследовательская деятельность направлена на открытие чего – то нового и, в свою очередь, развивает продуктивное мышление детей. В своем познании юный искатель отвечает на важные вопросы: как я это делаю, почему я это делаю именно так, а не иначе, зачем я это делаю, что хочу узнать, что получит</w:t>
      </w:r>
      <w:r w:rsidR="000F0FFC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результате. Это неправильно, если педагог дает детям информацию в чистом виде. Правильно позволять им открывать мир заново, ощущать восторг новых открытий. При помощи визуального, акустического и сенсорного восприятия любознательные дошкольники выявляют качества и свойства предметов, обобщают и систематизируют накапливаемые знания.</w:t>
      </w:r>
    </w:p>
    <w:p w:rsidR="006E21B9" w:rsidRPr="00D047B5" w:rsidRDefault="000F0FFC" w:rsidP="000F0F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6E21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группах</w:t>
      </w:r>
      <w:r w:rsidR="006E21B9"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E21B9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имеются</w:t>
      </w:r>
      <w:r w:rsidR="006E21B9"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угол</w:t>
      </w:r>
      <w:r w:rsidR="006E21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 </w:t>
      </w:r>
      <w:r w:rsidR="006E21B9"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экспериментирования. Здесь располага</w:t>
      </w:r>
      <w:r w:rsidR="006E21B9">
        <w:rPr>
          <w:rFonts w:ascii="Times New Roman" w:eastAsia="Times New Roman" w:hAnsi="Times New Roman" w:cs="Times New Roman"/>
          <w:sz w:val="32"/>
          <w:szCs w:val="32"/>
          <w:lang w:eastAsia="ru-RU"/>
        </w:rPr>
        <w:t>ют</w:t>
      </w:r>
      <w:r w:rsidR="006E21B9"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ся:</w:t>
      </w:r>
    </w:p>
    <w:p w:rsidR="006E21B9" w:rsidRPr="00D047B5" w:rsidRDefault="006E21B9" w:rsidP="000F0FF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резиновые и пластмассовые игрушки для игр с водой;</w:t>
      </w:r>
    </w:p>
    <w:p w:rsidR="006E21B9" w:rsidRPr="00D047B5" w:rsidRDefault="006E21B9" w:rsidP="006E21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различные емкости для воды (стаканы, сообщающиеся сосуды, сосуды пластиковые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E21B9" w:rsidRPr="00DA5B86" w:rsidRDefault="006E21B9" w:rsidP="00DA5B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металлические, стеклянные, пластмассовые тазики, ковшики, воронки,</w:t>
      </w:r>
      <w:r w:rsidR="00DA5B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A5B86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ступки, пестики для ра</w:t>
      </w:r>
      <w:r w:rsidR="00DA5B86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стирания веществ, ситечки и др.</w:t>
      </w:r>
      <w:r w:rsidRPr="00DA5B8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proofErr w:type="gramEnd"/>
    </w:p>
    <w:p w:rsidR="006E21B9" w:rsidRPr="00D047B5" w:rsidRDefault="006E21B9" w:rsidP="006E21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разноцветные предметы, пробки, шарики, сачки для вылавливания.</w:t>
      </w:r>
    </w:p>
    <w:p w:rsidR="006E21B9" w:rsidRDefault="006E21B9" w:rsidP="006E21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 для изучения почвы (земля, песок, глина, мел).</w:t>
      </w:r>
    </w:p>
    <w:p w:rsidR="001739E7" w:rsidRPr="00130D4E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proofErr w:type="gramStart"/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семена цветов, деревьев (шишки, желуди, орехи, и др.), зерновых культур (пшеница, рожь, овес, рис, греча и др.);</w:t>
      </w:r>
      <w:proofErr w:type="gramEnd"/>
    </w:p>
    <w:p w:rsidR="001739E7" w:rsidRPr="00130D4E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семена огородных культур;</w:t>
      </w:r>
    </w:p>
    <w:p w:rsidR="001739E7" w:rsidRPr="00130D4E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гербарий (растения, произрастающие в нашей местности и в парке); </w:t>
      </w:r>
    </w:p>
    <w:p w:rsidR="001739E7" w:rsidRPr="00130D4E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proofErr w:type="gramStart"/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хлопок, лен, шерсть, пух, мех, кожа, войлок, перья; кожура апельсина, шелуха лука, кора, скорлупа;</w:t>
      </w:r>
      <w:proofErr w:type="gramEnd"/>
    </w:p>
    <w:p w:rsidR="001739E7" w:rsidRPr="00D047B5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соль, сахар, лимонная кислота;</w:t>
      </w:r>
    </w:p>
    <w:p w:rsidR="006E21B9" w:rsidRPr="00D047B5" w:rsidRDefault="006E21B9" w:rsidP="006E21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 для игр с мыльной пеной (безвредной) – мыльные пузыри.</w:t>
      </w:r>
    </w:p>
    <w:p w:rsidR="006E21B9" w:rsidRPr="00D047B5" w:rsidRDefault="006E21B9" w:rsidP="006E21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 для знакомства с пластмассой, резиной.</w:t>
      </w:r>
    </w:p>
    <w:p w:rsidR="006E21B9" w:rsidRPr="00D047B5" w:rsidRDefault="006E21B9" w:rsidP="006E21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Медицинский материал (колбы, пипетки, деревянные палочки, шприцы без игл, резиновые груши, мерные ложечки).</w:t>
      </w:r>
    </w:p>
    <w:p w:rsidR="006E21B9" w:rsidRPr="00D047B5" w:rsidRDefault="006E21B9" w:rsidP="006E21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 для знакомства с бумагой: нарезанная бумага разной плотности и цвета (обычная, картон и др., фольга + копировальная бумага).</w:t>
      </w:r>
    </w:p>
    <w:p w:rsidR="006E21B9" w:rsidRDefault="006E21B9" w:rsidP="006E21B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Зеркала разных размеров для игр с солнечным зайчиком и т. д.</w:t>
      </w:r>
    </w:p>
    <w:p w:rsidR="001739E7" w:rsidRPr="00130D4E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увеличительные стекла, лупы (микроскоп); </w:t>
      </w:r>
    </w:p>
    <w:p w:rsidR="001739E7" w:rsidRPr="00130D4E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измерительные приборы (градусники, весы, часы, линейки, термометр и пр.); </w:t>
      </w:r>
    </w:p>
    <w:p w:rsidR="001739E7" w:rsidRPr="00130D4E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фонендоскоп, жгут, бинты, салфетки, калька;</w:t>
      </w:r>
    </w:p>
    <w:p w:rsidR="001739E7" w:rsidRPr="001739E7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компас, бинокль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739E7" w:rsidRPr="00130D4E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пилочки, наждачная бумага, пипетки;</w:t>
      </w:r>
    </w:p>
    <w:p w:rsidR="001739E7" w:rsidRPr="00130D4E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губка, пенопласт, поролон, вата и т.д.;</w:t>
      </w:r>
    </w:p>
    <w:p w:rsidR="001739E7" w:rsidRPr="00D047B5" w:rsidRDefault="001739E7" w:rsidP="001739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orbel" w:eastAsia="Times New Roman" w:hAnsi="Corbel" w:cs="Arial"/>
          <w:sz w:val="32"/>
          <w:szCs w:val="32"/>
          <w:lang w:eastAsia="ru-RU"/>
        </w:rPr>
      </w:pPr>
      <w:r w:rsidRPr="00130D4E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микроскопы, глобус.</w:t>
      </w:r>
    </w:p>
    <w:p w:rsidR="006E21B9" w:rsidRPr="00D047B5" w:rsidRDefault="000F0FFC" w:rsidP="006E21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своей работе используем следующие методы</w:t>
      </w:r>
      <w:r w:rsidR="006E21B9"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6E21B9" w:rsidRPr="00D047B5" w:rsidRDefault="006E21B9" w:rsidP="006E21B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1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Эвристический.</w:t>
      </w: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качестве мотивации педагогом создаются проблемные ситуации, на решение которых требуется объединение коллективных усилий и мыслительных процессов.</w:t>
      </w:r>
    </w:p>
    <w:p w:rsidR="006E21B9" w:rsidRPr="00D047B5" w:rsidRDefault="006E21B9" w:rsidP="006E21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1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Наблюдение</w:t>
      </w: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Такое восприятие может быть как визуальным, так и </w:t>
      </w:r>
      <w:proofErr w:type="spellStart"/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аудиальным</w:t>
      </w:r>
      <w:proofErr w:type="spellEnd"/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Наблюдения проводятся в помещении и на улице. После чего делаются умозаключения и выводы.</w:t>
      </w:r>
    </w:p>
    <w:p w:rsidR="006E21B9" w:rsidRPr="00D047B5" w:rsidRDefault="006E21B9" w:rsidP="006E21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1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Опыты и эксперименты</w:t>
      </w: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. Экспериментирование – это ведущая деятельность, как и игра. Опыты начинают проводить уже с младшего возраста, с каждым годом усложняя их. В это время у детей активизируется наблюдательность, мыслительные процессы, самостоятельность, выстраиваются дружеские отношения, сплоченность коллектива.</w:t>
      </w:r>
    </w:p>
    <w:p w:rsidR="006E21B9" w:rsidRPr="00D047B5" w:rsidRDefault="006E21B9" w:rsidP="006E21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1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Проектная деятельность</w:t>
      </w: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Этот вид работы подразумевает совместную деятельность детей и воспитателя, может быть еще и родителей. Проекты в детском саду, как правило, носят обучающий характер. Педагог побуждает к самостоятельному построению хода наблюдений, и лишь при затруднении детей направляет действия воспитанников.</w:t>
      </w:r>
    </w:p>
    <w:p w:rsidR="006E21B9" w:rsidRPr="00D047B5" w:rsidRDefault="006E21B9" w:rsidP="006E21B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ТРИЗ – технологии. Педагог побуждает детей к самостоятельному построению алгоритма действий для решения возникшей проблемы. Здесь развивается аналитический тип мышления ребенка.</w:t>
      </w:r>
    </w:p>
    <w:p w:rsidR="006E21B9" w:rsidRPr="00D047B5" w:rsidRDefault="006E21B9" w:rsidP="006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исследовательской деятельности учащиеся:</w:t>
      </w:r>
    </w:p>
    <w:p w:rsidR="006E21B9" w:rsidRPr="00D047B5" w:rsidRDefault="006E21B9" w:rsidP="006E21B9">
      <w:pPr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учатся умению самостоятельно добывать знания;</w:t>
      </w:r>
    </w:p>
    <w:p w:rsidR="006E21B9" w:rsidRPr="00D047B5" w:rsidRDefault="006E21B9" w:rsidP="006E21B9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испытывают потребность в непрерывном самообразовании;</w:t>
      </w:r>
    </w:p>
    <w:p w:rsidR="006E21B9" w:rsidRPr="00D047B5" w:rsidRDefault="006E21B9" w:rsidP="006E21B9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развивают навыки самоорганизации;</w:t>
      </w:r>
    </w:p>
    <w:p w:rsidR="006E21B9" w:rsidRPr="00D047B5" w:rsidRDefault="006E21B9" w:rsidP="006E21B9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формируют адекватную самооценку;</w:t>
      </w:r>
    </w:p>
    <w:p w:rsidR="006E21B9" w:rsidRPr="00D047B5" w:rsidRDefault="006E21B9" w:rsidP="006E21B9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приобретают навыки речевой культуры;</w:t>
      </w:r>
    </w:p>
    <w:p w:rsidR="006E21B9" w:rsidRPr="00D047B5" w:rsidRDefault="006E21B9" w:rsidP="001739E7">
      <w:pPr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приобретают мотивацию в освоении и дальнейшем осуществлении познавательной деятельности.</w:t>
      </w:r>
    </w:p>
    <w:p w:rsidR="005177A1" w:rsidRDefault="006E21B9" w:rsidP="000F0FF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процессе исследовательской работы удовлетворяется естественная потребность детей в экспериментировании, проявлении любознательности. Проведение наблюдений и участие в опытах вызывает у маленького исследователя радость и восторг. Вместе с тем во время этих занятий закладывается важная информационная база о свойствах предметов и </w:t>
      </w:r>
      <w:proofErr w:type="gramStart"/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>веществ</w:t>
      </w:r>
      <w:proofErr w:type="gramEnd"/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развиваются необходимые для успехов в будущем мыслительные способности.</w:t>
      </w:r>
      <w:r w:rsidR="005177A1" w:rsidRPr="005177A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E21B9" w:rsidRPr="005177A1" w:rsidRDefault="000F0FFC" w:rsidP="001739E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 же ведется работа с родителями. </w:t>
      </w:r>
      <w:r w:rsidR="005177A1" w:rsidRPr="005177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индивидуальных беседах, консультациях, на родительских собраниях, через различные виды наглядной агитации мы убеждаем родителей в </w:t>
      </w:r>
      <w:r w:rsidR="005177A1" w:rsidRPr="005177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необходимости поддерживать познавательный интерес детей, их стремление узнавать новое, самостоятельно выяснять непонятное, желание вникнуть в сущность предметов, явлений. </w:t>
      </w:r>
    </w:p>
    <w:p w:rsidR="006E21B9" w:rsidRPr="00D047B5" w:rsidRDefault="006E21B9" w:rsidP="006E21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"Оставляйте всегда что-то недосказанное, чтобы ребенку захотелось еще и еще раз возвратится к тому, что он узнал". Сухомлинский </w:t>
      </w:r>
      <w:r w:rsidR="007621F3" w:rsidRPr="007621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Василий Александрович</w:t>
      </w:r>
      <w:r w:rsidR="007621F3" w:rsidRPr="00D04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E21B9" w:rsidRPr="00130D4E" w:rsidRDefault="006E21B9" w:rsidP="006B6C86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</w:p>
    <w:bookmarkEnd w:id="0"/>
    <w:p w:rsidR="00D047B5" w:rsidRPr="00D047B5" w:rsidRDefault="00D047B5" w:rsidP="00D047B5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D047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71226A" w:rsidRPr="00130D4E" w:rsidRDefault="0071226A" w:rsidP="0071226A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71226A" w:rsidRPr="00130D4E" w:rsidSect="0075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A9B"/>
    <w:multiLevelType w:val="hybridMultilevel"/>
    <w:tmpl w:val="C1683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4385"/>
    <w:multiLevelType w:val="hybridMultilevel"/>
    <w:tmpl w:val="ECD44AA8"/>
    <w:lvl w:ilvl="0" w:tplc="A70AB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C86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F4B3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5AE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AC9C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C4A1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0021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AA70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7A11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A43F63"/>
    <w:multiLevelType w:val="hybridMultilevel"/>
    <w:tmpl w:val="007A9272"/>
    <w:lvl w:ilvl="0" w:tplc="C2665D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82A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01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EC0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090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CEC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4F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E0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2D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D5500"/>
    <w:multiLevelType w:val="hybridMultilevel"/>
    <w:tmpl w:val="62FA99CC"/>
    <w:lvl w:ilvl="0" w:tplc="D0DC1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8E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4E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40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8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E7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C4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09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E5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F22DF0"/>
    <w:multiLevelType w:val="multilevel"/>
    <w:tmpl w:val="0DDC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817B8"/>
    <w:multiLevelType w:val="hybridMultilevel"/>
    <w:tmpl w:val="3B0A3ED2"/>
    <w:lvl w:ilvl="0" w:tplc="65EEB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C7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A33BA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CDFC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AC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C6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E5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E9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A8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B6984"/>
    <w:multiLevelType w:val="hybridMultilevel"/>
    <w:tmpl w:val="63702BC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28B9726A"/>
    <w:multiLevelType w:val="hybridMultilevel"/>
    <w:tmpl w:val="3E326BA4"/>
    <w:lvl w:ilvl="0" w:tplc="E620D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82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4E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DC2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68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8B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C6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0F4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06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A1FC4"/>
    <w:multiLevelType w:val="hybridMultilevel"/>
    <w:tmpl w:val="8F3670CE"/>
    <w:lvl w:ilvl="0" w:tplc="2FD6A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3A8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426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426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04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4FD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CF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88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E9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84F3A"/>
    <w:multiLevelType w:val="hybridMultilevel"/>
    <w:tmpl w:val="61C670C0"/>
    <w:lvl w:ilvl="0" w:tplc="F6328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0B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447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2E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C9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2D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82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A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C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8686E"/>
    <w:multiLevelType w:val="hybridMultilevel"/>
    <w:tmpl w:val="1E0863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E40D25"/>
    <w:multiLevelType w:val="hybridMultilevel"/>
    <w:tmpl w:val="7CF2E7B4"/>
    <w:lvl w:ilvl="0" w:tplc="6D523C9C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123C9E"/>
    <w:multiLevelType w:val="multilevel"/>
    <w:tmpl w:val="651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94BD7"/>
    <w:multiLevelType w:val="hybridMultilevel"/>
    <w:tmpl w:val="C74EAA30"/>
    <w:lvl w:ilvl="0" w:tplc="FE6C1646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06A05"/>
    <w:multiLevelType w:val="multilevel"/>
    <w:tmpl w:val="047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41BC6"/>
    <w:multiLevelType w:val="hybridMultilevel"/>
    <w:tmpl w:val="87D21638"/>
    <w:lvl w:ilvl="0" w:tplc="C07609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EC4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02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C0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C2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49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2B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A9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3B62A0"/>
    <w:multiLevelType w:val="hybridMultilevel"/>
    <w:tmpl w:val="A470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A63B6"/>
    <w:multiLevelType w:val="hybridMultilevel"/>
    <w:tmpl w:val="2DA8D5B6"/>
    <w:lvl w:ilvl="0" w:tplc="4E1CDE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22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C80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0D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0E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85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A1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88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EC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5047BE"/>
    <w:multiLevelType w:val="hybridMultilevel"/>
    <w:tmpl w:val="14429138"/>
    <w:lvl w:ilvl="0" w:tplc="9760EC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E65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281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D0C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A7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4E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A2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06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C2C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66B9A"/>
    <w:multiLevelType w:val="multilevel"/>
    <w:tmpl w:val="92A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5A57DA"/>
    <w:multiLevelType w:val="hybridMultilevel"/>
    <w:tmpl w:val="40DC8E7E"/>
    <w:lvl w:ilvl="0" w:tplc="E05CD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0C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6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AC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A9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6E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6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68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A9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3A5174B"/>
    <w:multiLevelType w:val="hybridMultilevel"/>
    <w:tmpl w:val="B9C2FB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C10F83"/>
    <w:multiLevelType w:val="hybridMultilevel"/>
    <w:tmpl w:val="9F38D9A2"/>
    <w:lvl w:ilvl="0" w:tplc="AA0E6D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08C7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84C1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4627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5EAF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8D6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A6B0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F8D0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A25D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4D208EA"/>
    <w:multiLevelType w:val="hybridMultilevel"/>
    <w:tmpl w:val="723CD8A4"/>
    <w:lvl w:ilvl="0" w:tplc="99CE1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A2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04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7E0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44F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58F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A7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A9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8F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58852AD"/>
    <w:multiLevelType w:val="multilevel"/>
    <w:tmpl w:val="0CD0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6A3471"/>
    <w:multiLevelType w:val="hybridMultilevel"/>
    <w:tmpl w:val="FE00E28E"/>
    <w:lvl w:ilvl="0" w:tplc="E67E23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9A04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7CF3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EEFC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4C29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AACF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CA6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9204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B62E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93734D2"/>
    <w:multiLevelType w:val="hybridMultilevel"/>
    <w:tmpl w:val="3732C5FC"/>
    <w:lvl w:ilvl="0" w:tplc="0A3E4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3844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06D2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D6A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56A7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6AB2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095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320D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3045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3A14732"/>
    <w:multiLevelType w:val="multilevel"/>
    <w:tmpl w:val="2BD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955DAA"/>
    <w:multiLevelType w:val="hybridMultilevel"/>
    <w:tmpl w:val="1480CE9A"/>
    <w:lvl w:ilvl="0" w:tplc="75246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6C2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A2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1C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24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6E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04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E8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EB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8"/>
  </w:num>
  <w:num w:numId="10">
    <w:abstractNumId w:val="8"/>
  </w:num>
  <w:num w:numId="11">
    <w:abstractNumId w:val="17"/>
  </w:num>
  <w:num w:numId="12">
    <w:abstractNumId w:val="23"/>
  </w:num>
  <w:num w:numId="13">
    <w:abstractNumId w:val="20"/>
  </w:num>
  <w:num w:numId="14">
    <w:abstractNumId w:val="1"/>
  </w:num>
  <w:num w:numId="15">
    <w:abstractNumId w:val="22"/>
  </w:num>
  <w:num w:numId="16">
    <w:abstractNumId w:val="26"/>
  </w:num>
  <w:num w:numId="17">
    <w:abstractNumId w:val="25"/>
  </w:num>
  <w:num w:numId="18">
    <w:abstractNumId w:val="2"/>
  </w:num>
  <w:num w:numId="19">
    <w:abstractNumId w:val="21"/>
  </w:num>
  <w:num w:numId="20">
    <w:abstractNumId w:val="10"/>
  </w:num>
  <w:num w:numId="21">
    <w:abstractNumId w:val="13"/>
  </w:num>
  <w:num w:numId="22">
    <w:abstractNumId w:val="9"/>
  </w:num>
  <w:num w:numId="23">
    <w:abstractNumId w:val="4"/>
  </w:num>
  <w:num w:numId="24">
    <w:abstractNumId w:val="19"/>
  </w:num>
  <w:num w:numId="25">
    <w:abstractNumId w:val="12"/>
  </w:num>
  <w:num w:numId="26">
    <w:abstractNumId w:val="14"/>
  </w:num>
  <w:num w:numId="27">
    <w:abstractNumId w:val="24"/>
  </w:num>
  <w:num w:numId="28">
    <w:abstractNumId w:val="27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9EE"/>
    <w:rsid w:val="00010AFD"/>
    <w:rsid w:val="0004508B"/>
    <w:rsid w:val="000F0FFC"/>
    <w:rsid w:val="00116920"/>
    <w:rsid w:val="00130D4E"/>
    <w:rsid w:val="001717E7"/>
    <w:rsid w:val="001739E7"/>
    <w:rsid w:val="001D50EF"/>
    <w:rsid w:val="00282769"/>
    <w:rsid w:val="00352EBD"/>
    <w:rsid w:val="003A6F79"/>
    <w:rsid w:val="003C1006"/>
    <w:rsid w:val="003D45FF"/>
    <w:rsid w:val="003D4C50"/>
    <w:rsid w:val="0041560B"/>
    <w:rsid w:val="0044179D"/>
    <w:rsid w:val="004D0EDF"/>
    <w:rsid w:val="005177A1"/>
    <w:rsid w:val="005C753B"/>
    <w:rsid w:val="00603072"/>
    <w:rsid w:val="006133B1"/>
    <w:rsid w:val="00626D7B"/>
    <w:rsid w:val="0065014B"/>
    <w:rsid w:val="006A09EE"/>
    <w:rsid w:val="006B6C86"/>
    <w:rsid w:val="006E21B9"/>
    <w:rsid w:val="006F6768"/>
    <w:rsid w:val="0071226A"/>
    <w:rsid w:val="007550F7"/>
    <w:rsid w:val="007621F3"/>
    <w:rsid w:val="008921B1"/>
    <w:rsid w:val="00973551"/>
    <w:rsid w:val="009B6439"/>
    <w:rsid w:val="00A65186"/>
    <w:rsid w:val="00AE5B8D"/>
    <w:rsid w:val="00B45763"/>
    <w:rsid w:val="00B76A2F"/>
    <w:rsid w:val="00B86F28"/>
    <w:rsid w:val="00C25EC3"/>
    <w:rsid w:val="00C51047"/>
    <w:rsid w:val="00CC5E2E"/>
    <w:rsid w:val="00D00379"/>
    <w:rsid w:val="00D047B5"/>
    <w:rsid w:val="00D367E7"/>
    <w:rsid w:val="00D50CA9"/>
    <w:rsid w:val="00D536D7"/>
    <w:rsid w:val="00D96CD7"/>
    <w:rsid w:val="00DA5B86"/>
    <w:rsid w:val="00DC52C2"/>
    <w:rsid w:val="00E103F7"/>
    <w:rsid w:val="00EC3CE7"/>
    <w:rsid w:val="00F15A0D"/>
    <w:rsid w:val="00FC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56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0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C86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AE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5B8D"/>
  </w:style>
  <w:style w:type="paragraph" w:customStyle="1" w:styleId="c1">
    <w:name w:val="c1"/>
    <w:basedOn w:val="a"/>
    <w:rsid w:val="00AE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5B8D"/>
  </w:style>
  <w:style w:type="character" w:customStyle="1" w:styleId="c7">
    <w:name w:val="c7"/>
    <w:basedOn w:val="a0"/>
    <w:rsid w:val="00AE5B8D"/>
  </w:style>
  <w:style w:type="character" w:customStyle="1" w:styleId="c9">
    <w:name w:val="c9"/>
    <w:basedOn w:val="a0"/>
    <w:rsid w:val="00AE5B8D"/>
  </w:style>
  <w:style w:type="character" w:customStyle="1" w:styleId="c8">
    <w:name w:val="c8"/>
    <w:basedOn w:val="a0"/>
    <w:rsid w:val="00130D4E"/>
  </w:style>
  <w:style w:type="paragraph" w:customStyle="1" w:styleId="c15">
    <w:name w:val="c15"/>
    <w:basedOn w:val="a"/>
    <w:rsid w:val="0013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3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47B5"/>
  </w:style>
  <w:style w:type="character" w:styleId="a8">
    <w:name w:val="Emphasis"/>
    <w:basedOn w:val="a0"/>
    <w:uiPriority w:val="20"/>
    <w:qFormat/>
    <w:rsid w:val="00D047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377">
          <w:marLeft w:val="288"/>
          <w:marRight w:val="2002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414">
          <w:marLeft w:val="288"/>
          <w:marRight w:val="144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305">
          <w:marLeft w:val="288"/>
          <w:marRight w:val="1051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869">
          <w:marLeft w:val="288"/>
          <w:marRight w:val="173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2516">
          <w:marLeft w:val="288"/>
          <w:marRight w:val="14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7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2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8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83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2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6397">
          <w:marLeft w:val="878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544">
          <w:marLeft w:val="96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58">
          <w:marLeft w:val="115"/>
          <w:marRight w:val="2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39">
          <w:marLeft w:val="87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765">
          <w:marLeft w:val="878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266">
          <w:marLeft w:val="115"/>
          <w:marRight w:val="10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523">
          <w:marLeft w:val="288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281">
          <w:marLeft w:val="288"/>
          <w:marRight w:val="180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227">
          <w:marLeft w:val="288"/>
          <w:marRight w:val="14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94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9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0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6721">
          <w:marLeft w:val="288"/>
          <w:marRight w:val="418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00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335">
          <w:marLeft w:val="288"/>
          <w:marRight w:val="1483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039">
          <w:marLeft w:val="288"/>
          <w:marRight w:val="14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77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9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6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9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4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1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8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9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34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5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3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7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8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478">
          <w:marLeft w:val="288"/>
          <w:marRight w:val="23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586">
          <w:marLeft w:val="878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567">
          <w:marLeft w:val="115"/>
          <w:marRight w:val="1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2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7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3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9</cp:revision>
  <cp:lastPrinted>2022-01-14T14:33:00Z</cp:lastPrinted>
  <dcterms:created xsi:type="dcterms:W3CDTF">2021-04-27T23:52:00Z</dcterms:created>
  <dcterms:modified xsi:type="dcterms:W3CDTF">2022-01-14T14:52:00Z</dcterms:modified>
</cp:coreProperties>
</file>